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AB" w:rsidRPr="00B92D56" w:rsidRDefault="001373AB" w:rsidP="00B92D56">
      <w:pPr>
        <w:spacing w:line="480" w:lineRule="auto"/>
        <w:rPr>
          <w:rFonts w:ascii="Times New Roman" w:hAnsi="Times New Roman" w:cs="Times New Roman"/>
          <w:sz w:val="24"/>
          <w:szCs w:val="24"/>
        </w:rPr>
      </w:pPr>
      <w:r w:rsidRPr="00B92D56">
        <w:rPr>
          <w:rFonts w:ascii="Times New Roman" w:hAnsi="Times New Roman" w:cs="Times New Roman"/>
          <w:sz w:val="24"/>
          <w:szCs w:val="24"/>
        </w:rPr>
        <w:tab/>
      </w:r>
      <w:r w:rsidRPr="00B92D56">
        <w:rPr>
          <w:rFonts w:ascii="Times New Roman" w:hAnsi="Times New Roman" w:cs="Times New Roman"/>
          <w:sz w:val="24"/>
          <w:szCs w:val="24"/>
        </w:rPr>
        <w:tab/>
      </w:r>
    </w:p>
    <w:p w:rsidR="001373AB" w:rsidRPr="00B92D56" w:rsidRDefault="001373AB" w:rsidP="00B92D56">
      <w:pPr>
        <w:spacing w:line="480" w:lineRule="auto"/>
        <w:rPr>
          <w:rFonts w:ascii="Times New Roman" w:hAnsi="Times New Roman" w:cs="Times New Roman"/>
          <w:sz w:val="24"/>
          <w:szCs w:val="24"/>
        </w:rPr>
      </w:pPr>
    </w:p>
    <w:p w:rsidR="001373AB" w:rsidRPr="00B92D56" w:rsidRDefault="001373AB" w:rsidP="00B92D56">
      <w:pPr>
        <w:spacing w:line="480" w:lineRule="auto"/>
        <w:rPr>
          <w:rFonts w:ascii="Times New Roman" w:hAnsi="Times New Roman" w:cs="Times New Roman"/>
          <w:sz w:val="24"/>
          <w:szCs w:val="24"/>
        </w:rPr>
      </w:pPr>
    </w:p>
    <w:p w:rsidR="001373AB" w:rsidRPr="00B92D56" w:rsidRDefault="001373AB" w:rsidP="00B92D56">
      <w:pPr>
        <w:spacing w:line="480" w:lineRule="auto"/>
        <w:rPr>
          <w:rFonts w:ascii="Times New Roman" w:hAnsi="Times New Roman" w:cs="Times New Roman"/>
          <w:sz w:val="24"/>
          <w:szCs w:val="24"/>
        </w:rPr>
      </w:pPr>
    </w:p>
    <w:p w:rsidR="001373AB" w:rsidRPr="00B92D56" w:rsidRDefault="001373AB" w:rsidP="00B92D56">
      <w:pPr>
        <w:spacing w:line="480" w:lineRule="auto"/>
        <w:rPr>
          <w:rFonts w:ascii="Times New Roman" w:hAnsi="Times New Roman" w:cs="Times New Roman"/>
          <w:sz w:val="24"/>
          <w:szCs w:val="24"/>
        </w:rPr>
      </w:pPr>
    </w:p>
    <w:p w:rsidR="001373AB" w:rsidRPr="00B92D56" w:rsidRDefault="001373AB" w:rsidP="00B92D56">
      <w:pPr>
        <w:spacing w:line="480" w:lineRule="auto"/>
        <w:rPr>
          <w:rFonts w:ascii="Times New Roman" w:hAnsi="Times New Roman" w:cs="Times New Roman"/>
          <w:sz w:val="24"/>
          <w:szCs w:val="24"/>
        </w:rPr>
      </w:pPr>
    </w:p>
    <w:p w:rsidR="001373AB" w:rsidRPr="00B92D56" w:rsidRDefault="001373AB" w:rsidP="00B92D56">
      <w:pPr>
        <w:spacing w:line="480" w:lineRule="auto"/>
        <w:jc w:val="center"/>
        <w:rPr>
          <w:rFonts w:ascii="Times New Roman" w:hAnsi="Times New Roman" w:cs="Times New Roman"/>
          <w:b/>
          <w:sz w:val="24"/>
          <w:szCs w:val="24"/>
        </w:rPr>
      </w:pPr>
      <w:r w:rsidRPr="00B92D56">
        <w:rPr>
          <w:rFonts w:ascii="Times New Roman" w:hAnsi="Times New Roman" w:cs="Times New Roman"/>
          <w:b/>
          <w:sz w:val="24"/>
          <w:szCs w:val="24"/>
        </w:rPr>
        <w:t>Juvenile Delinquency</w:t>
      </w:r>
    </w:p>
    <w:p w:rsidR="001373AB" w:rsidRPr="00B92D56" w:rsidRDefault="001373AB" w:rsidP="00B92D56">
      <w:pPr>
        <w:spacing w:line="480" w:lineRule="auto"/>
        <w:jc w:val="center"/>
        <w:rPr>
          <w:rFonts w:ascii="Times New Roman" w:hAnsi="Times New Roman" w:cs="Times New Roman"/>
          <w:sz w:val="24"/>
          <w:szCs w:val="24"/>
        </w:rPr>
      </w:pPr>
      <w:r w:rsidRPr="00B92D56">
        <w:rPr>
          <w:rFonts w:ascii="Times New Roman" w:hAnsi="Times New Roman" w:cs="Times New Roman"/>
          <w:sz w:val="24"/>
          <w:szCs w:val="24"/>
        </w:rPr>
        <w:t>Name</w:t>
      </w:r>
    </w:p>
    <w:p w:rsidR="001373AB" w:rsidRPr="00B92D56" w:rsidRDefault="001373AB" w:rsidP="00B92D56">
      <w:pPr>
        <w:spacing w:line="480" w:lineRule="auto"/>
        <w:jc w:val="center"/>
        <w:rPr>
          <w:rFonts w:ascii="Times New Roman" w:hAnsi="Times New Roman" w:cs="Times New Roman"/>
          <w:sz w:val="24"/>
          <w:szCs w:val="24"/>
        </w:rPr>
      </w:pPr>
      <w:r w:rsidRPr="00B92D56">
        <w:rPr>
          <w:rFonts w:ascii="Times New Roman" w:hAnsi="Times New Roman" w:cs="Times New Roman"/>
          <w:sz w:val="24"/>
          <w:szCs w:val="24"/>
        </w:rPr>
        <w:t>Institution</w:t>
      </w:r>
    </w:p>
    <w:p w:rsidR="001373AB" w:rsidRPr="00B92D56" w:rsidRDefault="001373AB" w:rsidP="00B92D56">
      <w:pPr>
        <w:spacing w:line="480" w:lineRule="auto"/>
        <w:jc w:val="center"/>
        <w:rPr>
          <w:rFonts w:ascii="Times New Roman" w:hAnsi="Times New Roman" w:cs="Times New Roman"/>
          <w:sz w:val="24"/>
          <w:szCs w:val="24"/>
        </w:rPr>
      </w:pPr>
      <w:r w:rsidRPr="00B92D56">
        <w:rPr>
          <w:rFonts w:ascii="Times New Roman" w:hAnsi="Times New Roman" w:cs="Times New Roman"/>
          <w:sz w:val="24"/>
          <w:szCs w:val="24"/>
        </w:rPr>
        <w:t>Date</w:t>
      </w:r>
    </w:p>
    <w:p w:rsidR="001373AB" w:rsidRPr="00B92D56" w:rsidRDefault="001373AB" w:rsidP="00B92D56">
      <w:pPr>
        <w:spacing w:line="480" w:lineRule="auto"/>
        <w:rPr>
          <w:rFonts w:ascii="Times New Roman" w:hAnsi="Times New Roman" w:cs="Times New Roman"/>
          <w:sz w:val="24"/>
          <w:szCs w:val="24"/>
        </w:rPr>
      </w:pPr>
    </w:p>
    <w:p w:rsidR="001373AB" w:rsidRPr="00B92D56" w:rsidRDefault="001373AB" w:rsidP="00B92D56">
      <w:pPr>
        <w:spacing w:line="480" w:lineRule="auto"/>
        <w:rPr>
          <w:rFonts w:ascii="Times New Roman" w:hAnsi="Times New Roman" w:cs="Times New Roman"/>
          <w:sz w:val="24"/>
          <w:szCs w:val="24"/>
        </w:rPr>
      </w:pPr>
    </w:p>
    <w:p w:rsidR="001373AB" w:rsidRPr="00B92D56" w:rsidRDefault="001373AB" w:rsidP="00B92D56">
      <w:pPr>
        <w:spacing w:line="480" w:lineRule="auto"/>
        <w:rPr>
          <w:rFonts w:ascii="Times New Roman" w:hAnsi="Times New Roman" w:cs="Times New Roman"/>
          <w:sz w:val="24"/>
          <w:szCs w:val="24"/>
        </w:rPr>
      </w:pPr>
    </w:p>
    <w:p w:rsidR="00B92D56" w:rsidRDefault="00B92D56" w:rsidP="00B92D56">
      <w:pPr>
        <w:spacing w:line="480" w:lineRule="auto"/>
        <w:rPr>
          <w:rFonts w:ascii="Times New Roman" w:hAnsi="Times New Roman" w:cs="Times New Roman"/>
          <w:sz w:val="24"/>
          <w:szCs w:val="24"/>
        </w:rPr>
      </w:pPr>
    </w:p>
    <w:p w:rsidR="00B92D56" w:rsidRDefault="00B92D56" w:rsidP="00B92D56">
      <w:pPr>
        <w:spacing w:line="480" w:lineRule="auto"/>
        <w:rPr>
          <w:rFonts w:ascii="Times New Roman" w:hAnsi="Times New Roman" w:cs="Times New Roman"/>
          <w:sz w:val="24"/>
          <w:szCs w:val="24"/>
        </w:rPr>
      </w:pPr>
    </w:p>
    <w:p w:rsidR="00B92D56" w:rsidRDefault="00B92D56" w:rsidP="00B92D56">
      <w:pPr>
        <w:spacing w:line="480" w:lineRule="auto"/>
        <w:rPr>
          <w:rFonts w:ascii="Times New Roman" w:hAnsi="Times New Roman" w:cs="Times New Roman"/>
          <w:sz w:val="24"/>
          <w:szCs w:val="24"/>
        </w:rPr>
      </w:pPr>
    </w:p>
    <w:p w:rsidR="00B92D56" w:rsidRDefault="00B92D56" w:rsidP="00B92D56">
      <w:pPr>
        <w:spacing w:line="480" w:lineRule="auto"/>
        <w:rPr>
          <w:rFonts w:ascii="Times New Roman" w:hAnsi="Times New Roman" w:cs="Times New Roman"/>
          <w:sz w:val="24"/>
          <w:szCs w:val="24"/>
        </w:rPr>
      </w:pPr>
    </w:p>
    <w:p w:rsidR="001373AB" w:rsidRPr="00B92D56" w:rsidRDefault="001373AB" w:rsidP="00B92D56">
      <w:pPr>
        <w:spacing w:line="480" w:lineRule="auto"/>
        <w:jc w:val="center"/>
        <w:rPr>
          <w:rFonts w:ascii="Times New Roman" w:hAnsi="Times New Roman" w:cs="Times New Roman"/>
          <w:b/>
          <w:sz w:val="24"/>
          <w:szCs w:val="24"/>
        </w:rPr>
      </w:pPr>
      <w:r w:rsidRPr="00B92D56">
        <w:rPr>
          <w:rFonts w:ascii="Times New Roman" w:hAnsi="Times New Roman" w:cs="Times New Roman"/>
          <w:b/>
          <w:sz w:val="24"/>
          <w:szCs w:val="24"/>
        </w:rPr>
        <w:lastRenderedPageBreak/>
        <w:t>Juvenile Delinquency</w:t>
      </w:r>
    </w:p>
    <w:p w:rsidR="001373AB" w:rsidRPr="00B92D56" w:rsidRDefault="001373AB" w:rsidP="00B92D56">
      <w:pPr>
        <w:spacing w:line="480" w:lineRule="auto"/>
        <w:jc w:val="center"/>
        <w:rPr>
          <w:rFonts w:ascii="Times New Roman" w:hAnsi="Times New Roman" w:cs="Times New Roman"/>
          <w:b/>
          <w:sz w:val="24"/>
          <w:szCs w:val="24"/>
        </w:rPr>
      </w:pPr>
      <w:r w:rsidRPr="00B92D56">
        <w:rPr>
          <w:rFonts w:ascii="Times New Roman" w:hAnsi="Times New Roman" w:cs="Times New Roman"/>
          <w:b/>
          <w:sz w:val="24"/>
          <w:szCs w:val="24"/>
        </w:rPr>
        <w:t>Introduction</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Juvenile delinquency is a legal concept used to refer to all the illegal actions committed by juveniles (Delcea et al., 2019). Juvenile delinquency may also refer to a significant variety of children and adolescent's behaviors unapproved by society and in which there is a publicly justified form of punishment as well as corrective measures. It may include inconsequential violations, such as missing school and more risky crimes, such as violence and burglary. A juvenile is an individual who is yet to attain the age of 18 years. Juvenile delinquency is a significant problem in the United States because around 17 percent of all individuals arrested in the country are below 18 years (Weisburd et al., 2017). The failure to address juvenile delinquency implies that juveniles</w:t>
      </w:r>
      <w:r w:rsidR="00B92D56">
        <w:rPr>
          <w:rFonts w:ascii="Times New Roman" w:hAnsi="Times New Roman" w:cs="Times New Roman"/>
          <w:sz w:val="24"/>
          <w:szCs w:val="24"/>
        </w:rPr>
        <w:t xml:space="preserve"> would</w:t>
      </w:r>
      <w:r w:rsidRPr="00B92D56">
        <w:rPr>
          <w:rFonts w:ascii="Times New Roman" w:hAnsi="Times New Roman" w:cs="Times New Roman"/>
          <w:sz w:val="24"/>
          <w:szCs w:val="24"/>
        </w:rPr>
        <w:t xml:space="preserve"> transit</w:t>
      </w:r>
      <w:r w:rsidR="00B92D56">
        <w:rPr>
          <w:rFonts w:ascii="Times New Roman" w:hAnsi="Times New Roman" w:cs="Times New Roman"/>
          <w:sz w:val="24"/>
          <w:szCs w:val="24"/>
        </w:rPr>
        <w:t>ion</w:t>
      </w:r>
      <w:r w:rsidRPr="00B92D56">
        <w:rPr>
          <w:rFonts w:ascii="Times New Roman" w:hAnsi="Times New Roman" w:cs="Times New Roman"/>
          <w:sz w:val="24"/>
          <w:szCs w:val="24"/>
        </w:rPr>
        <w:t xml:space="preserve"> into adults with their criminal behaviors. Therefore, being aware of the forces driving juveniles into criminal behaviors is vital in the prevention of future criminal activities. The Juvenile Justice Act of 2015 is the current legal premise that governs juveniles who have violated the law and children requiring care and protection. This act replaced the Juvenile Justice Act of 2000 so that juveniles violating the law or engaging in heinous crimes may face the same trial as adults. In light of juvenile delinquency, this assignment addresses the contributing factors, its effects, prevention interventions, and provisions of the Juvenile Act of 2015. </w:t>
      </w:r>
    </w:p>
    <w:p w:rsidR="001373AB" w:rsidRPr="00B92D56" w:rsidRDefault="001373AB" w:rsidP="00B92D56">
      <w:pPr>
        <w:spacing w:line="480" w:lineRule="auto"/>
        <w:jc w:val="center"/>
        <w:rPr>
          <w:rFonts w:ascii="Times New Roman" w:hAnsi="Times New Roman" w:cs="Times New Roman"/>
          <w:b/>
          <w:sz w:val="24"/>
          <w:szCs w:val="24"/>
        </w:rPr>
      </w:pPr>
      <w:r w:rsidRPr="00B92D56">
        <w:rPr>
          <w:rFonts w:ascii="Times New Roman" w:hAnsi="Times New Roman" w:cs="Times New Roman"/>
          <w:b/>
          <w:sz w:val="24"/>
          <w:szCs w:val="24"/>
        </w:rPr>
        <w:t>Contributing Factors</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One of the major factors contributing to juvenile delinquency is domestic violence. Notably, domestic violence, especially by parents, makes children turn violent as they tend to develop the attitude of a "don't care" (Schepers, 2017). Notably, children involved in </w:t>
      </w:r>
      <w:r w:rsidRPr="00B92D56">
        <w:rPr>
          <w:rFonts w:ascii="Times New Roman" w:hAnsi="Times New Roman" w:cs="Times New Roman"/>
          <w:sz w:val="24"/>
          <w:szCs w:val="24"/>
        </w:rPr>
        <w:lastRenderedPageBreak/>
        <w:t xml:space="preserve">domestic violence or those who witness it become violent and aggressive, and as a result, it becomes easy for them to get into trouble. Also, juveniles exposed to domestic violence become violent, and as a result, they lash out at their peers. Ideally, children learn good and bad values from their families. Domestic violence results in the breaking up, and separation of families, the rivalry between parents and siblings, and unfair treatment of children, and these domestic issues contribute to the rise of juvenile delinquency.     </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In addition, substance abuse among children contributes to juvenile delinquency. In most cases, children who abuse drugs do not have the required necessities for them to thrive. Therefore, substance abuse may be the alternative for such children to meet their necessities. Also, children's exposure to substance abuse compels them to engage in criminal activities for them to sustain their behavior of abusing drugs (Schepers, 2017). If children become addicted to drugs, they have to commit criminal activities to have money to purchase drugs. For example, children may engage in theft or burglary. It even becomes worse when children get addicted because it means they have to use drugs for them to stay active, and this implies that they have to commit crimes to meet their desire for drugs. </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Besides, poor socioeconomic status is a major contributor to juvenile delinquency. Notably, poor socioeconomic status forces children to engage in criminal activities to meet their needs (Anjaswarni et al., 2019). In most cases, criminal activities such as theft among children may be fueled by necessity rather than just the intention to commit a crime. Parents with low income are unable to meet the basic needs of their children, such as food and clothing, and therefore such children seek for alternative means to meet their basic needs. Delinquency is one of the alternatives such children may use to meet their needs. </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Besides, peer pressure from delinquent friends may force juveniles to commit criminal activities. Notably, if a child surrounds themselves with children who engage in delinquent activities, they feel more pressured to engage in such activities to gain acceptance in their friendship circles. For example, if a non-delinquent child surrounds themselves with peers who smoke, steal or commit other crimes, this child is easily influenced by their peers to engage in such activities. Peer pressure also affects children from low-income family grounds who want to live like their peers from well-off families (Anjaswarni et al., 2019). In order to achieve this, they may be prompted to engage in delinquent activities to look for more money.         </w:t>
      </w:r>
    </w:p>
    <w:p w:rsidR="001373AB" w:rsidRPr="00B92D56" w:rsidRDefault="001373AB" w:rsidP="00B92D56">
      <w:pPr>
        <w:spacing w:line="480" w:lineRule="auto"/>
        <w:jc w:val="center"/>
        <w:rPr>
          <w:rFonts w:ascii="Times New Roman" w:hAnsi="Times New Roman" w:cs="Times New Roman"/>
          <w:b/>
          <w:sz w:val="24"/>
          <w:szCs w:val="24"/>
        </w:rPr>
      </w:pPr>
      <w:r w:rsidRPr="00B92D56">
        <w:rPr>
          <w:rFonts w:ascii="Times New Roman" w:hAnsi="Times New Roman" w:cs="Times New Roman"/>
          <w:b/>
          <w:sz w:val="24"/>
          <w:szCs w:val="24"/>
        </w:rPr>
        <w:t>Effects</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One of the significant effects of juvenile delinquency is that it fuels criminal activities. Notably, juvenile delinquency fuels criminal activities like drug trafficking and </w:t>
      </w:r>
      <w:r w:rsidR="0087615F" w:rsidRPr="00B92D56">
        <w:rPr>
          <w:rFonts w:ascii="Times New Roman" w:hAnsi="Times New Roman" w:cs="Times New Roman"/>
          <w:sz w:val="24"/>
          <w:szCs w:val="24"/>
        </w:rPr>
        <w:t>burglary as children seeks</w:t>
      </w:r>
      <w:r w:rsidRPr="00B92D56">
        <w:rPr>
          <w:rFonts w:ascii="Times New Roman" w:hAnsi="Times New Roman" w:cs="Times New Roman"/>
          <w:sz w:val="24"/>
          <w:szCs w:val="24"/>
        </w:rPr>
        <w:t xml:space="preserve"> alternative means of survival (Sharkey et al., 2017). These activities threaten societal security as the number of criminal activities and criminal groups increases at the societal level. Increased criminal activities and criminal groups threaten the lives of societal members since the number of deaths increase. Also, increased criminal activities and criminal groups threaten not only the lives of societal members but also their property as the delinquent juveniles steal property to sell and have money to meet their needs. They may also vandalize people's property.     </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Also, juvenile delinquency creates instability in families as family members struggle with the trauma of a delinquent family member (Newbury et al., 2018). Being convicted because of delinquent activities or when a family member becomes a security threat causes psychological suffering among the rest of the family members. Psychological suffering deteriorates their health and increases their suffering, thereby lowering the quality of their lives. In order to manage psychological issues, family members may be forced to enroll in counseling services, which may end up being too costly for families with low income. Raising legal fees and satisfying the needs of the delinquent juvenile also make families unstable. This may be most common among families with limited financial resources.  </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Besides, juvenile delinquency is a health hazard to juveniles. Notably, juveniles involved in juvenile delinquency engage in health risk behaviors like risky sexual behaviors and drug abuse (Newbury et al., 2018). Drug abuse may increase the risk of chronic health conditions like liver cirrhosis. Liver cirrhosis affects the functioning of the lungs negatively and causes breathing problems that increase the suffering of the involved individuals. Risky sexual behaviors also increase the risk of contracting sexually transmitted diseases like HIV/AIDS. Consequently, the quality of life for the involved juveniles deteriorates. These health conditions may become chronic and lead to death. As some of the juveniles commit delinquent activities like burglary, they may sustain serious injuries when caught by community members. Some of these injuries may cause permanent disabilities.       </w:t>
      </w:r>
    </w:p>
    <w:p w:rsidR="001373AB" w:rsidRPr="00B92D56" w:rsidRDefault="001373AB" w:rsidP="00B92D56">
      <w:pPr>
        <w:spacing w:line="480" w:lineRule="auto"/>
        <w:jc w:val="center"/>
        <w:rPr>
          <w:rFonts w:ascii="Times New Roman" w:hAnsi="Times New Roman" w:cs="Times New Roman"/>
          <w:b/>
          <w:sz w:val="24"/>
          <w:szCs w:val="24"/>
        </w:rPr>
      </w:pPr>
      <w:r w:rsidRPr="00B92D56">
        <w:rPr>
          <w:rFonts w:ascii="Times New Roman" w:hAnsi="Times New Roman" w:cs="Times New Roman"/>
          <w:b/>
          <w:sz w:val="24"/>
          <w:szCs w:val="24"/>
        </w:rPr>
        <w:t>Prevention Interventions</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One of the interventions to prevent juvenile delinquency is through rehabilitation. Notably, previously convicted juveniles should be properly rehabilitated before being released back into society to avoid re-offending. Social workers specialized in crime prevention should meet with previously convicted juveniles and engage them on how they can avoid future crimes. For example, for the juveniles addicted to drug abuse, social workers may offer rehabilitation services to help them from abusing drugs. Social workers may also refer convicted juveniles to federal, state, or community programs that offer rehabilitation services to children. For example, Georgia established the Rehabilitation and Re-Socialization Program for Former Prisoners to offer rehabilitation services to convicted but released individuals before releasing them to society (Weisburd et al., 2017). Essentially, this averts re-offending.  </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Additionally, learning institutions are better placed to help in solving and preventing juvenile delinquency. Conversely, schools should identify learners who face domestic violence and offer counseling services to them. This implies that schools need to have an understanding of the family backgrounds of their learners. Schools may be the only safe places for learners subjected to domestic violence, and therefore they should take advantage of this privilege and offer counseling services to learners and help them improve the quality of their lives. For learning institutions to achieve this, they need to ensure that they have qualified and experienced counselors (Weisburd et al., 2017). Essentially, counseling services would help prevent and solve mental issues among the involved learners.        </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Moreover, effective policing would greatly help in preventing juvenile delinquency. Notably, effective policing may be beneficial in combating the recruitment of juveniles into criminal activities (Crowl, 2017). One of the factors contributing to the increase in juvenile delinquency is an increase of criminal groups at the community level, which recruit juveniles into such groups. Therefore, if the police become effective in their policing, they are likely to combat criminal groups at the community level. As a result, juveniles will have low chances of being recruited in such groups. The police should provide grassroots policing in order to ensure that criminal groups d not prevail at the grassroots.       </w:t>
      </w:r>
    </w:p>
    <w:p w:rsidR="001373AB" w:rsidRPr="00B92D56" w:rsidRDefault="001373AB" w:rsidP="00B92D56">
      <w:pPr>
        <w:spacing w:line="480" w:lineRule="auto"/>
        <w:jc w:val="center"/>
        <w:rPr>
          <w:rFonts w:ascii="Times New Roman" w:hAnsi="Times New Roman" w:cs="Times New Roman"/>
          <w:b/>
          <w:sz w:val="24"/>
          <w:szCs w:val="24"/>
        </w:rPr>
      </w:pPr>
      <w:r w:rsidRPr="00B92D56">
        <w:rPr>
          <w:rFonts w:ascii="Times New Roman" w:hAnsi="Times New Roman" w:cs="Times New Roman"/>
          <w:b/>
          <w:sz w:val="24"/>
          <w:szCs w:val="24"/>
        </w:rPr>
        <w:t>Provisions of Juvenile Act 2015</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The Juvenile Act of 2015 was implemented to help in meeting the goals of the United Nations Convention on the Rights of Children (Agarwal, 2018). One of the provisions of this act is the inclusion of new definitions like heinous and petty crimes perpetrated by juveniles and abandoned children (Babar, 2018). Notably, heinous offenses are ones in which the punishment outlined in the Indian Penal Code is the imprisonment of 3 to 7 years (Babar, 2018). Petty offenses are ones in which the maximum punishment, as outlines in the Indian Penal Code, is imprisonment that does not go beyond three years.     </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Another provision is nomenclature change across the act, especially from juvenile to child, to eliminate the negative implications linked with the term juvenile (Agarwal, 2018). Notably, a juvenile is a word that is used to describe physically or emotionally immature persons. Some children may thus take advantage of this description to commit delinquent actions. Therefore, this act sought to eliminate the work juvenile to avoid its negative implications.  </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Additionally, the act provided for the establishment of Juvenile Justice Boards in all districts (Sudha &amp; Neya, 2019). These boards consist of a principal magistrate and two social workers, one of whom has to be a lady. The principal magistrate is only appointed to the board after providing to be highly trained and competent in matters of child psychology and welfare. For the social workers to qualify for appointment in these boards, they must demonstrate experience in working with children's welfare, education, and health matters. The mandate of the boards includes deciding on juvenile cases that conflict with the law, liaise with Child Welfare Committee to attend to the needs of children, and liaise with other district boards to ensure due process is followed in disposing of cases. Members of these boards may be dismissed on the grounds of power abuse, failure to attend the board's proceedings for three months consecutively, and conviction or moral offenses.   </w:t>
      </w:r>
    </w:p>
    <w:p w:rsidR="001373AB" w:rsidRPr="00B92D56" w:rsidRDefault="001373AB" w:rsidP="00B92D56">
      <w:pPr>
        <w:spacing w:line="480" w:lineRule="auto"/>
        <w:jc w:val="center"/>
        <w:rPr>
          <w:rFonts w:ascii="Times New Roman" w:hAnsi="Times New Roman" w:cs="Times New Roman"/>
          <w:b/>
          <w:sz w:val="24"/>
          <w:szCs w:val="24"/>
        </w:rPr>
      </w:pPr>
      <w:r w:rsidRPr="00B92D56">
        <w:rPr>
          <w:rFonts w:ascii="Times New Roman" w:hAnsi="Times New Roman" w:cs="Times New Roman"/>
          <w:b/>
          <w:sz w:val="24"/>
          <w:szCs w:val="24"/>
        </w:rPr>
        <w:t>Conclusion</w:t>
      </w:r>
    </w:p>
    <w:p w:rsidR="001373AB" w:rsidRPr="00B92D56" w:rsidRDefault="001373AB" w:rsidP="00B92D56">
      <w:pPr>
        <w:spacing w:line="480" w:lineRule="auto"/>
        <w:ind w:firstLine="1440"/>
        <w:rPr>
          <w:rFonts w:ascii="Times New Roman" w:hAnsi="Times New Roman" w:cs="Times New Roman"/>
          <w:sz w:val="24"/>
          <w:szCs w:val="24"/>
        </w:rPr>
      </w:pPr>
      <w:r w:rsidRPr="00B92D56">
        <w:rPr>
          <w:rFonts w:ascii="Times New Roman" w:hAnsi="Times New Roman" w:cs="Times New Roman"/>
          <w:sz w:val="24"/>
          <w:szCs w:val="24"/>
        </w:rPr>
        <w:t xml:space="preserve">In conclusion, juvenile delinquency refers to all the illegal actions committed by minors. Juvenile delinquency may also refer to a significant variety of children and adolescent's behaviors unapproved by society and in which there is a publicly justified form of punishment as well as corrective measures. Some of the causes of juvenile delinquency include domestic violence, substance abuse, and poor socioeconomic status. Juvenile delinquency can be prevented or solved through interventions like rehabilitation of previously convicted juveniles, school counseling, and effective policing. Some of the provisions of the Juvenile Act of 2015 include the inclusion of new definitions like heinous crimes, change the word juvenile to child, and establishment of Juvenile Justice Boards.  </w:t>
      </w:r>
    </w:p>
    <w:p w:rsidR="00B92D56" w:rsidRDefault="00B92D56" w:rsidP="00B92D56">
      <w:pPr>
        <w:spacing w:line="480" w:lineRule="auto"/>
        <w:jc w:val="center"/>
        <w:rPr>
          <w:rFonts w:ascii="Times New Roman" w:hAnsi="Times New Roman" w:cs="Times New Roman"/>
          <w:b/>
          <w:sz w:val="24"/>
          <w:szCs w:val="24"/>
        </w:rPr>
      </w:pPr>
    </w:p>
    <w:p w:rsidR="00B92D56" w:rsidRDefault="00B92D56" w:rsidP="00B92D56">
      <w:pPr>
        <w:spacing w:line="480" w:lineRule="auto"/>
        <w:jc w:val="center"/>
        <w:rPr>
          <w:rFonts w:ascii="Times New Roman" w:hAnsi="Times New Roman" w:cs="Times New Roman"/>
          <w:b/>
          <w:sz w:val="24"/>
          <w:szCs w:val="24"/>
        </w:rPr>
      </w:pPr>
    </w:p>
    <w:p w:rsidR="00B92D56" w:rsidRDefault="00B92D56" w:rsidP="00B92D56">
      <w:pPr>
        <w:spacing w:line="480" w:lineRule="auto"/>
        <w:jc w:val="center"/>
        <w:rPr>
          <w:rFonts w:ascii="Times New Roman" w:hAnsi="Times New Roman" w:cs="Times New Roman"/>
          <w:b/>
          <w:sz w:val="24"/>
          <w:szCs w:val="24"/>
        </w:rPr>
      </w:pPr>
    </w:p>
    <w:p w:rsidR="00B92D56" w:rsidRDefault="00B92D56" w:rsidP="00B92D56">
      <w:pPr>
        <w:spacing w:line="480" w:lineRule="auto"/>
        <w:jc w:val="center"/>
        <w:rPr>
          <w:rFonts w:ascii="Times New Roman" w:hAnsi="Times New Roman" w:cs="Times New Roman"/>
          <w:b/>
          <w:sz w:val="24"/>
          <w:szCs w:val="24"/>
        </w:rPr>
      </w:pPr>
    </w:p>
    <w:p w:rsidR="00B92D56" w:rsidRDefault="00B92D56" w:rsidP="00B92D56">
      <w:pPr>
        <w:spacing w:line="480" w:lineRule="auto"/>
        <w:jc w:val="center"/>
        <w:rPr>
          <w:rFonts w:ascii="Times New Roman" w:hAnsi="Times New Roman" w:cs="Times New Roman"/>
          <w:b/>
          <w:sz w:val="24"/>
          <w:szCs w:val="24"/>
        </w:rPr>
      </w:pPr>
    </w:p>
    <w:p w:rsidR="00B92D56" w:rsidRDefault="00B92D56" w:rsidP="00B92D56">
      <w:pPr>
        <w:spacing w:line="480" w:lineRule="auto"/>
        <w:jc w:val="center"/>
        <w:rPr>
          <w:rFonts w:ascii="Times New Roman" w:hAnsi="Times New Roman" w:cs="Times New Roman"/>
          <w:b/>
          <w:sz w:val="24"/>
          <w:szCs w:val="24"/>
        </w:rPr>
      </w:pPr>
    </w:p>
    <w:p w:rsidR="00B92D56" w:rsidRDefault="00B92D56" w:rsidP="00B92D56">
      <w:pPr>
        <w:spacing w:line="480" w:lineRule="auto"/>
        <w:jc w:val="center"/>
        <w:rPr>
          <w:rFonts w:ascii="Times New Roman" w:hAnsi="Times New Roman" w:cs="Times New Roman"/>
          <w:b/>
          <w:sz w:val="24"/>
          <w:szCs w:val="24"/>
        </w:rPr>
      </w:pPr>
    </w:p>
    <w:p w:rsidR="00B92D56" w:rsidRDefault="00B92D56" w:rsidP="00B92D56">
      <w:pPr>
        <w:spacing w:line="480" w:lineRule="auto"/>
        <w:jc w:val="center"/>
        <w:rPr>
          <w:rFonts w:ascii="Times New Roman" w:hAnsi="Times New Roman" w:cs="Times New Roman"/>
          <w:b/>
          <w:sz w:val="24"/>
          <w:szCs w:val="24"/>
        </w:rPr>
      </w:pPr>
    </w:p>
    <w:p w:rsidR="0087615F" w:rsidRPr="00B92D56" w:rsidRDefault="0087615F" w:rsidP="00B92D56">
      <w:pPr>
        <w:spacing w:line="480" w:lineRule="auto"/>
        <w:jc w:val="center"/>
        <w:rPr>
          <w:rFonts w:ascii="Times New Roman" w:hAnsi="Times New Roman" w:cs="Times New Roman"/>
          <w:b/>
          <w:sz w:val="24"/>
          <w:szCs w:val="24"/>
        </w:rPr>
      </w:pPr>
      <w:bookmarkStart w:id="0" w:name="_GoBack"/>
      <w:bookmarkEnd w:id="0"/>
      <w:r w:rsidRPr="00B92D56">
        <w:rPr>
          <w:rFonts w:ascii="Times New Roman" w:hAnsi="Times New Roman" w:cs="Times New Roman"/>
          <w:b/>
          <w:sz w:val="24"/>
          <w:szCs w:val="24"/>
        </w:rPr>
        <w:t>References</w:t>
      </w:r>
    </w:p>
    <w:p w:rsidR="00B92D56" w:rsidRPr="00B92D56" w:rsidRDefault="0087615F" w:rsidP="00B92D56">
      <w:pPr>
        <w:spacing w:after="0" w:line="480" w:lineRule="auto"/>
        <w:ind w:left="1440" w:hanging="1440"/>
        <w:rPr>
          <w:rFonts w:ascii="Times New Roman" w:eastAsia="Times New Roman" w:hAnsi="Times New Roman" w:cs="Times New Roman"/>
          <w:sz w:val="24"/>
          <w:szCs w:val="24"/>
        </w:rPr>
      </w:pPr>
      <w:r w:rsidRPr="00B92D56">
        <w:rPr>
          <w:rFonts w:ascii="Times New Roman" w:eastAsia="Times New Roman" w:hAnsi="Times New Roman" w:cs="Times New Roman"/>
          <w:sz w:val="24"/>
          <w:szCs w:val="24"/>
        </w:rPr>
        <w:t xml:space="preserve">Agarwal, D. (2018). Juvenile delinquency in India—Latest trends and entailing amendments in Juvenile Justice Act. </w:t>
      </w:r>
      <w:r w:rsidRPr="00B92D56">
        <w:rPr>
          <w:rFonts w:ascii="Times New Roman" w:eastAsia="Times New Roman" w:hAnsi="Times New Roman" w:cs="Times New Roman"/>
          <w:i/>
          <w:iCs/>
          <w:sz w:val="24"/>
          <w:szCs w:val="24"/>
        </w:rPr>
        <w:t>People: International Journal of Social Sciences</w:t>
      </w:r>
      <w:r w:rsidRPr="00B92D56">
        <w:rPr>
          <w:rFonts w:ascii="Times New Roman" w:eastAsia="Times New Roman" w:hAnsi="Times New Roman" w:cs="Times New Roman"/>
          <w:sz w:val="24"/>
          <w:szCs w:val="24"/>
        </w:rPr>
        <w:t xml:space="preserve">, </w:t>
      </w:r>
      <w:r w:rsidRPr="00B92D56">
        <w:rPr>
          <w:rFonts w:ascii="Times New Roman" w:eastAsia="Times New Roman" w:hAnsi="Times New Roman" w:cs="Times New Roman"/>
          <w:i/>
          <w:iCs/>
          <w:sz w:val="24"/>
          <w:szCs w:val="24"/>
        </w:rPr>
        <w:t>3</w:t>
      </w:r>
      <w:r w:rsidRPr="00B92D56">
        <w:rPr>
          <w:rFonts w:ascii="Times New Roman" w:eastAsia="Times New Roman" w:hAnsi="Times New Roman" w:cs="Times New Roman"/>
          <w:sz w:val="24"/>
          <w:szCs w:val="24"/>
        </w:rPr>
        <w:t>(3), 1365-1383.</w:t>
      </w:r>
    </w:p>
    <w:p w:rsidR="00B92D56" w:rsidRPr="00B92D56" w:rsidRDefault="0087615F" w:rsidP="00B92D56">
      <w:pPr>
        <w:spacing w:after="0" w:line="480" w:lineRule="auto"/>
        <w:ind w:left="1440" w:hanging="1440"/>
        <w:rPr>
          <w:rFonts w:ascii="Times New Roman" w:eastAsia="Times New Roman" w:hAnsi="Times New Roman" w:cs="Times New Roman"/>
          <w:sz w:val="24"/>
          <w:szCs w:val="24"/>
        </w:rPr>
      </w:pPr>
      <w:r w:rsidRPr="00B92D56">
        <w:rPr>
          <w:rFonts w:ascii="Times New Roman" w:eastAsia="Times New Roman" w:hAnsi="Times New Roman" w:cs="Times New Roman"/>
          <w:sz w:val="24"/>
          <w:szCs w:val="24"/>
        </w:rPr>
        <w:t xml:space="preserve">Anjaswarni, T., Nursalam, N., Widati, S., &amp; Yusuf, A. (2019). Analysis of the Risk Factors Related to the Occurrence of Juvenile Delinquency Behavior. </w:t>
      </w:r>
      <w:r w:rsidRPr="00B92D56">
        <w:rPr>
          <w:rFonts w:ascii="Times New Roman" w:eastAsia="Times New Roman" w:hAnsi="Times New Roman" w:cs="Times New Roman"/>
          <w:i/>
          <w:iCs/>
          <w:sz w:val="24"/>
          <w:szCs w:val="24"/>
        </w:rPr>
        <w:t>Jurnal Ners</w:t>
      </w:r>
      <w:r w:rsidRPr="00B92D56">
        <w:rPr>
          <w:rFonts w:ascii="Times New Roman" w:eastAsia="Times New Roman" w:hAnsi="Times New Roman" w:cs="Times New Roman"/>
          <w:sz w:val="24"/>
          <w:szCs w:val="24"/>
        </w:rPr>
        <w:t xml:space="preserve">, </w:t>
      </w:r>
      <w:r w:rsidRPr="00B92D56">
        <w:rPr>
          <w:rFonts w:ascii="Times New Roman" w:eastAsia="Times New Roman" w:hAnsi="Times New Roman" w:cs="Times New Roman"/>
          <w:i/>
          <w:iCs/>
          <w:sz w:val="24"/>
          <w:szCs w:val="24"/>
        </w:rPr>
        <w:t>14</w:t>
      </w:r>
      <w:r w:rsidRPr="00B92D56">
        <w:rPr>
          <w:rFonts w:ascii="Times New Roman" w:eastAsia="Times New Roman" w:hAnsi="Times New Roman" w:cs="Times New Roman"/>
          <w:sz w:val="24"/>
          <w:szCs w:val="24"/>
        </w:rPr>
        <w:t>(2).</w:t>
      </w:r>
    </w:p>
    <w:p w:rsidR="00B92D56" w:rsidRPr="00B92D56" w:rsidRDefault="0087615F" w:rsidP="00B92D56">
      <w:pPr>
        <w:spacing w:after="0" w:line="480" w:lineRule="auto"/>
        <w:ind w:left="1440" w:hanging="1440"/>
        <w:rPr>
          <w:rFonts w:ascii="Times New Roman" w:eastAsia="Times New Roman" w:hAnsi="Times New Roman" w:cs="Times New Roman"/>
          <w:sz w:val="24"/>
          <w:szCs w:val="24"/>
        </w:rPr>
      </w:pPr>
      <w:r w:rsidRPr="00B92D56">
        <w:rPr>
          <w:rFonts w:ascii="Times New Roman" w:eastAsia="Times New Roman" w:hAnsi="Times New Roman" w:cs="Times New Roman"/>
          <w:sz w:val="24"/>
          <w:szCs w:val="24"/>
        </w:rPr>
        <w:t xml:space="preserve">Babar, A. V. (2018). The law for juvenile injustice: Critical analysis of the Juvenile Justice (Care and Protection) Act, 2015. </w:t>
      </w:r>
      <w:r w:rsidRPr="00B92D56">
        <w:rPr>
          <w:rFonts w:ascii="Times New Roman" w:eastAsia="Times New Roman" w:hAnsi="Times New Roman" w:cs="Times New Roman"/>
          <w:i/>
          <w:iCs/>
          <w:sz w:val="24"/>
          <w:szCs w:val="24"/>
        </w:rPr>
        <w:t>Journal of Legal Studies and Research</w:t>
      </w:r>
      <w:r w:rsidRPr="00B92D56">
        <w:rPr>
          <w:rFonts w:ascii="Times New Roman" w:eastAsia="Times New Roman" w:hAnsi="Times New Roman" w:cs="Times New Roman"/>
          <w:sz w:val="24"/>
          <w:szCs w:val="24"/>
        </w:rPr>
        <w:t xml:space="preserve">, </w:t>
      </w:r>
      <w:r w:rsidRPr="00B92D56">
        <w:rPr>
          <w:rFonts w:ascii="Times New Roman" w:eastAsia="Times New Roman" w:hAnsi="Times New Roman" w:cs="Times New Roman"/>
          <w:i/>
          <w:iCs/>
          <w:sz w:val="24"/>
          <w:szCs w:val="24"/>
        </w:rPr>
        <w:t>4</w:t>
      </w:r>
      <w:r w:rsidRPr="00B92D56">
        <w:rPr>
          <w:rFonts w:ascii="Times New Roman" w:eastAsia="Times New Roman" w:hAnsi="Times New Roman" w:cs="Times New Roman"/>
          <w:sz w:val="24"/>
          <w:szCs w:val="24"/>
        </w:rPr>
        <w:t>(2).</w:t>
      </w:r>
    </w:p>
    <w:p w:rsidR="00B92D56" w:rsidRPr="00B92D56" w:rsidRDefault="0087615F" w:rsidP="00B92D56">
      <w:pPr>
        <w:spacing w:after="0" w:line="480" w:lineRule="auto"/>
        <w:ind w:left="1440" w:hanging="1440"/>
        <w:rPr>
          <w:rFonts w:ascii="Times New Roman" w:eastAsia="Times New Roman" w:hAnsi="Times New Roman" w:cs="Times New Roman"/>
          <w:sz w:val="24"/>
          <w:szCs w:val="24"/>
        </w:rPr>
      </w:pPr>
      <w:r w:rsidRPr="00B92D56">
        <w:rPr>
          <w:rFonts w:ascii="Times New Roman" w:eastAsia="Times New Roman" w:hAnsi="Times New Roman" w:cs="Times New Roman"/>
          <w:sz w:val="24"/>
          <w:szCs w:val="24"/>
        </w:rPr>
        <w:t xml:space="preserve">Crowl, J. N. (2017). The effect of community policing on fear and crime reduction, police legitimacy and job satisfaction: an empirical review of the evidence. </w:t>
      </w:r>
      <w:r w:rsidRPr="00B92D56">
        <w:rPr>
          <w:rFonts w:ascii="Times New Roman" w:eastAsia="Times New Roman" w:hAnsi="Times New Roman" w:cs="Times New Roman"/>
          <w:i/>
          <w:iCs/>
          <w:sz w:val="24"/>
          <w:szCs w:val="24"/>
        </w:rPr>
        <w:t>Police Practice and Research</w:t>
      </w:r>
      <w:r w:rsidRPr="00B92D56">
        <w:rPr>
          <w:rFonts w:ascii="Times New Roman" w:eastAsia="Times New Roman" w:hAnsi="Times New Roman" w:cs="Times New Roman"/>
          <w:sz w:val="24"/>
          <w:szCs w:val="24"/>
        </w:rPr>
        <w:t xml:space="preserve">, </w:t>
      </w:r>
      <w:r w:rsidRPr="00B92D56">
        <w:rPr>
          <w:rFonts w:ascii="Times New Roman" w:eastAsia="Times New Roman" w:hAnsi="Times New Roman" w:cs="Times New Roman"/>
          <w:i/>
          <w:iCs/>
          <w:sz w:val="24"/>
          <w:szCs w:val="24"/>
        </w:rPr>
        <w:t>18</w:t>
      </w:r>
      <w:r w:rsidRPr="00B92D56">
        <w:rPr>
          <w:rFonts w:ascii="Times New Roman" w:eastAsia="Times New Roman" w:hAnsi="Times New Roman" w:cs="Times New Roman"/>
          <w:sz w:val="24"/>
          <w:szCs w:val="24"/>
        </w:rPr>
        <w:t>(5), 449-462.</w:t>
      </w:r>
    </w:p>
    <w:p w:rsidR="00B92D56" w:rsidRPr="00B92D56" w:rsidRDefault="0087615F" w:rsidP="00B92D56">
      <w:pPr>
        <w:spacing w:after="0" w:line="480" w:lineRule="auto"/>
        <w:ind w:left="1440" w:hanging="1440"/>
        <w:rPr>
          <w:rFonts w:ascii="Times New Roman" w:eastAsia="Times New Roman" w:hAnsi="Times New Roman" w:cs="Times New Roman"/>
          <w:sz w:val="24"/>
          <w:szCs w:val="24"/>
        </w:rPr>
      </w:pPr>
      <w:r w:rsidRPr="00B92D56">
        <w:rPr>
          <w:rFonts w:ascii="Times New Roman" w:eastAsia="Times New Roman" w:hAnsi="Times New Roman" w:cs="Times New Roman"/>
          <w:sz w:val="24"/>
          <w:szCs w:val="24"/>
        </w:rPr>
        <w:t xml:space="preserve">Delcea, C., Fabian, A. M., Radu, C. C., &amp; Dumbravă, D. P. (2019). Juvenile delinquency within the forensic context. </w:t>
      </w:r>
      <w:r w:rsidRPr="00B92D56">
        <w:rPr>
          <w:rFonts w:ascii="Times New Roman" w:eastAsia="Times New Roman" w:hAnsi="Times New Roman" w:cs="Times New Roman"/>
          <w:i/>
          <w:iCs/>
          <w:sz w:val="24"/>
          <w:szCs w:val="24"/>
        </w:rPr>
        <w:t>Rom J Leg Med27 (4)</w:t>
      </w:r>
      <w:r w:rsidRPr="00B92D56">
        <w:rPr>
          <w:rFonts w:ascii="Times New Roman" w:eastAsia="Times New Roman" w:hAnsi="Times New Roman" w:cs="Times New Roman"/>
          <w:sz w:val="24"/>
          <w:szCs w:val="24"/>
        </w:rPr>
        <w:t>, 366-372.</w:t>
      </w:r>
    </w:p>
    <w:p w:rsidR="00B92D56" w:rsidRPr="00B92D56" w:rsidRDefault="0087615F" w:rsidP="00B92D56">
      <w:pPr>
        <w:spacing w:after="0" w:line="480" w:lineRule="auto"/>
        <w:ind w:left="1440" w:hanging="1440"/>
        <w:rPr>
          <w:rFonts w:ascii="Times New Roman" w:eastAsia="Times New Roman" w:hAnsi="Times New Roman" w:cs="Times New Roman"/>
          <w:sz w:val="24"/>
          <w:szCs w:val="24"/>
        </w:rPr>
      </w:pPr>
      <w:r w:rsidRPr="00B92D56">
        <w:rPr>
          <w:rFonts w:ascii="Times New Roman" w:eastAsia="Times New Roman" w:hAnsi="Times New Roman" w:cs="Times New Roman"/>
          <w:sz w:val="24"/>
          <w:szCs w:val="24"/>
        </w:rPr>
        <w:t xml:space="preserve">Newbury, J., Arseneault, L., Caspi, A., Moffitt, T. E., Odgers, C. L., &amp; Fisher, H. L. (2018). Cumulative effects of neighborhood social adversity and personal crime victimization on adolescent psychotic experiences. </w:t>
      </w:r>
      <w:r w:rsidRPr="00B92D56">
        <w:rPr>
          <w:rFonts w:ascii="Times New Roman" w:eastAsia="Times New Roman" w:hAnsi="Times New Roman" w:cs="Times New Roman"/>
          <w:i/>
          <w:iCs/>
          <w:sz w:val="24"/>
          <w:szCs w:val="24"/>
        </w:rPr>
        <w:t>Schizophrenia bulletin</w:t>
      </w:r>
      <w:r w:rsidRPr="00B92D56">
        <w:rPr>
          <w:rFonts w:ascii="Times New Roman" w:eastAsia="Times New Roman" w:hAnsi="Times New Roman" w:cs="Times New Roman"/>
          <w:sz w:val="24"/>
          <w:szCs w:val="24"/>
        </w:rPr>
        <w:t xml:space="preserve">, </w:t>
      </w:r>
      <w:r w:rsidRPr="00B92D56">
        <w:rPr>
          <w:rFonts w:ascii="Times New Roman" w:eastAsia="Times New Roman" w:hAnsi="Times New Roman" w:cs="Times New Roman"/>
          <w:i/>
          <w:iCs/>
          <w:sz w:val="24"/>
          <w:szCs w:val="24"/>
        </w:rPr>
        <w:t>44</w:t>
      </w:r>
      <w:r w:rsidRPr="00B92D56">
        <w:rPr>
          <w:rFonts w:ascii="Times New Roman" w:eastAsia="Times New Roman" w:hAnsi="Times New Roman" w:cs="Times New Roman"/>
          <w:sz w:val="24"/>
          <w:szCs w:val="24"/>
        </w:rPr>
        <w:t>(2), 348-358.</w:t>
      </w:r>
    </w:p>
    <w:p w:rsidR="00B92D56" w:rsidRPr="00B92D56" w:rsidRDefault="0087615F" w:rsidP="00B92D56">
      <w:pPr>
        <w:spacing w:after="0" w:line="480" w:lineRule="auto"/>
        <w:ind w:left="1440" w:hanging="1440"/>
        <w:rPr>
          <w:rFonts w:ascii="Times New Roman" w:eastAsia="Times New Roman" w:hAnsi="Times New Roman" w:cs="Times New Roman"/>
          <w:sz w:val="24"/>
          <w:szCs w:val="24"/>
        </w:rPr>
      </w:pPr>
      <w:r w:rsidRPr="00B92D56">
        <w:rPr>
          <w:rFonts w:ascii="Times New Roman" w:eastAsia="Times New Roman" w:hAnsi="Times New Roman" w:cs="Times New Roman"/>
          <w:sz w:val="24"/>
          <w:szCs w:val="24"/>
        </w:rPr>
        <w:t xml:space="preserve">Schepers, D. (2017). Causes of the causes of juvenile delinquency: Social disadvantages in the context of Situational Action Theory. </w:t>
      </w:r>
      <w:r w:rsidRPr="00B92D56">
        <w:rPr>
          <w:rFonts w:ascii="Times New Roman" w:eastAsia="Times New Roman" w:hAnsi="Times New Roman" w:cs="Times New Roman"/>
          <w:i/>
          <w:iCs/>
          <w:sz w:val="24"/>
          <w:szCs w:val="24"/>
        </w:rPr>
        <w:t>European journal of criminology</w:t>
      </w:r>
      <w:r w:rsidRPr="00B92D56">
        <w:rPr>
          <w:rFonts w:ascii="Times New Roman" w:eastAsia="Times New Roman" w:hAnsi="Times New Roman" w:cs="Times New Roman"/>
          <w:sz w:val="24"/>
          <w:szCs w:val="24"/>
        </w:rPr>
        <w:t xml:space="preserve">, </w:t>
      </w:r>
      <w:r w:rsidRPr="00B92D56">
        <w:rPr>
          <w:rFonts w:ascii="Times New Roman" w:eastAsia="Times New Roman" w:hAnsi="Times New Roman" w:cs="Times New Roman"/>
          <w:i/>
          <w:iCs/>
          <w:sz w:val="24"/>
          <w:szCs w:val="24"/>
        </w:rPr>
        <w:t>14</w:t>
      </w:r>
      <w:r w:rsidRPr="00B92D56">
        <w:rPr>
          <w:rFonts w:ascii="Times New Roman" w:eastAsia="Times New Roman" w:hAnsi="Times New Roman" w:cs="Times New Roman"/>
          <w:sz w:val="24"/>
          <w:szCs w:val="24"/>
        </w:rPr>
        <w:t>(2), 143-159.</w:t>
      </w:r>
    </w:p>
    <w:p w:rsidR="00B92D56" w:rsidRPr="00B92D56" w:rsidRDefault="0087615F" w:rsidP="00B92D56">
      <w:pPr>
        <w:spacing w:after="0" w:line="480" w:lineRule="auto"/>
        <w:ind w:left="1440" w:hanging="1440"/>
        <w:rPr>
          <w:rFonts w:ascii="Times New Roman" w:eastAsia="Times New Roman" w:hAnsi="Times New Roman" w:cs="Times New Roman"/>
          <w:sz w:val="24"/>
          <w:szCs w:val="24"/>
        </w:rPr>
      </w:pPr>
      <w:r w:rsidRPr="00B92D56">
        <w:rPr>
          <w:rFonts w:ascii="Times New Roman" w:eastAsia="Times New Roman" w:hAnsi="Times New Roman" w:cs="Times New Roman"/>
          <w:sz w:val="24"/>
          <w:szCs w:val="24"/>
        </w:rPr>
        <w:t xml:space="preserve">Sharkey, P., Torrats-Espinosa, G., &amp; Takyar, D. (2017). Community and the crime decline: The causal effect of local nonprofits on violent crime. </w:t>
      </w:r>
      <w:r w:rsidRPr="00B92D56">
        <w:rPr>
          <w:rFonts w:ascii="Times New Roman" w:eastAsia="Times New Roman" w:hAnsi="Times New Roman" w:cs="Times New Roman"/>
          <w:i/>
          <w:iCs/>
          <w:sz w:val="24"/>
          <w:szCs w:val="24"/>
        </w:rPr>
        <w:t>American Sociological Review</w:t>
      </w:r>
      <w:r w:rsidRPr="00B92D56">
        <w:rPr>
          <w:rFonts w:ascii="Times New Roman" w:eastAsia="Times New Roman" w:hAnsi="Times New Roman" w:cs="Times New Roman"/>
          <w:sz w:val="24"/>
          <w:szCs w:val="24"/>
        </w:rPr>
        <w:t xml:space="preserve">, </w:t>
      </w:r>
      <w:r w:rsidRPr="00B92D56">
        <w:rPr>
          <w:rFonts w:ascii="Times New Roman" w:eastAsia="Times New Roman" w:hAnsi="Times New Roman" w:cs="Times New Roman"/>
          <w:i/>
          <w:iCs/>
          <w:sz w:val="24"/>
          <w:szCs w:val="24"/>
        </w:rPr>
        <w:t>82</w:t>
      </w:r>
      <w:r w:rsidRPr="00B92D56">
        <w:rPr>
          <w:rFonts w:ascii="Times New Roman" w:eastAsia="Times New Roman" w:hAnsi="Times New Roman" w:cs="Times New Roman"/>
          <w:sz w:val="24"/>
          <w:szCs w:val="24"/>
        </w:rPr>
        <w:t>(6), 1214-1240.</w:t>
      </w:r>
    </w:p>
    <w:p w:rsidR="00B92D56" w:rsidRPr="00B92D56" w:rsidRDefault="0087615F" w:rsidP="00B92D56">
      <w:pPr>
        <w:spacing w:after="0" w:line="480" w:lineRule="auto"/>
        <w:ind w:left="1440" w:hanging="1440"/>
        <w:rPr>
          <w:rFonts w:ascii="Times New Roman" w:eastAsia="Times New Roman" w:hAnsi="Times New Roman" w:cs="Times New Roman"/>
          <w:sz w:val="24"/>
          <w:szCs w:val="24"/>
        </w:rPr>
      </w:pPr>
      <w:r w:rsidRPr="00B92D56">
        <w:rPr>
          <w:rFonts w:ascii="Times New Roman" w:eastAsia="Times New Roman" w:hAnsi="Times New Roman" w:cs="Times New Roman"/>
          <w:sz w:val="24"/>
          <w:szCs w:val="24"/>
        </w:rPr>
        <w:t xml:space="preserve">Sudha, R., &amp; Neya, A. S. (2019). Juvenile Justice Act (JJ ACT), 2015. </w:t>
      </w:r>
      <w:r w:rsidRPr="00B92D56">
        <w:rPr>
          <w:rFonts w:ascii="Times New Roman" w:eastAsia="Times New Roman" w:hAnsi="Times New Roman" w:cs="Times New Roman"/>
          <w:i/>
          <w:iCs/>
          <w:sz w:val="24"/>
          <w:szCs w:val="24"/>
        </w:rPr>
        <w:t>TNNMC Journal of Pediatric Nursing</w:t>
      </w:r>
      <w:r w:rsidRPr="00B92D56">
        <w:rPr>
          <w:rFonts w:ascii="Times New Roman" w:eastAsia="Times New Roman" w:hAnsi="Times New Roman" w:cs="Times New Roman"/>
          <w:sz w:val="24"/>
          <w:szCs w:val="24"/>
        </w:rPr>
        <w:t xml:space="preserve">, </w:t>
      </w:r>
      <w:r w:rsidRPr="00B92D56">
        <w:rPr>
          <w:rFonts w:ascii="Times New Roman" w:eastAsia="Times New Roman" w:hAnsi="Times New Roman" w:cs="Times New Roman"/>
          <w:i/>
          <w:iCs/>
          <w:sz w:val="24"/>
          <w:szCs w:val="24"/>
        </w:rPr>
        <w:t>7</w:t>
      </w:r>
      <w:r w:rsidRPr="00B92D56">
        <w:rPr>
          <w:rFonts w:ascii="Times New Roman" w:eastAsia="Times New Roman" w:hAnsi="Times New Roman" w:cs="Times New Roman"/>
          <w:sz w:val="24"/>
          <w:szCs w:val="24"/>
        </w:rPr>
        <w:t>(2), 34-35.</w:t>
      </w:r>
    </w:p>
    <w:p w:rsidR="00B92D56" w:rsidRPr="00B92D56" w:rsidRDefault="0087615F" w:rsidP="00B92D56">
      <w:pPr>
        <w:spacing w:after="0" w:line="480" w:lineRule="auto"/>
        <w:ind w:left="1440" w:hanging="1440"/>
        <w:rPr>
          <w:rFonts w:ascii="Times New Roman" w:eastAsia="Times New Roman" w:hAnsi="Times New Roman" w:cs="Times New Roman"/>
          <w:sz w:val="24"/>
          <w:szCs w:val="24"/>
        </w:rPr>
      </w:pPr>
      <w:r w:rsidRPr="00B92D56">
        <w:rPr>
          <w:rFonts w:ascii="Times New Roman" w:eastAsia="Times New Roman" w:hAnsi="Times New Roman" w:cs="Times New Roman"/>
          <w:sz w:val="24"/>
          <w:szCs w:val="24"/>
        </w:rPr>
        <w:t xml:space="preserve">Van der Put, C. E., Boekhout van Solinge, N. F., Stams, G. J., Hoeve, M., &amp; Assink, M. (2020). Effects of awareness programs on juvenile delinquency: a three-level meta-analysis. </w:t>
      </w:r>
      <w:r w:rsidRPr="00B92D56">
        <w:rPr>
          <w:rFonts w:ascii="Times New Roman" w:eastAsia="Times New Roman" w:hAnsi="Times New Roman" w:cs="Times New Roman"/>
          <w:i/>
          <w:iCs/>
          <w:sz w:val="24"/>
          <w:szCs w:val="24"/>
        </w:rPr>
        <w:t>International journal of offender therapy and comparative criminology</w:t>
      </w:r>
      <w:r w:rsidRPr="00B92D56">
        <w:rPr>
          <w:rFonts w:ascii="Times New Roman" w:eastAsia="Times New Roman" w:hAnsi="Times New Roman" w:cs="Times New Roman"/>
          <w:sz w:val="24"/>
          <w:szCs w:val="24"/>
        </w:rPr>
        <w:t>, 0306624X20909239.</w:t>
      </w:r>
    </w:p>
    <w:p w:rsidR="0087615F" w:rsidRPr="00B92D56" w:rsidRDefault="0087615F" w:rsidP="00B92D56">
      <w:pPr>
        <w:spacing w:after="0" w:line="480" w:lineRule="auto"/>
        <w:ind w:left="1440" w:hanging="1440"/>
        <w:rPr>
          <w:rFonts w:ascii="Times New Roman" w:eastAsia="Times New Roman" w:hAnsi="Times New Roman" w:cs="Times New Roman"/>
          <w:sz w:val="24"/>
          <w:szCs w:val="24"/>
        </w:rPr>
      </w:pPr>
      <w:r w:rsidRPr="00B92D56">
        <w:rPr>
          <w:rFonts w:ascii="Times New Roman" w:eastAsia="Times New Roman" w:hAnsi="Times New Roman" w:cs="Times New Roman"/>
          <w:sz w:val="24"/>
          <w:szCs w:val="24"/>
        </w:rPr>
        <w:t xml:space="preserve">Weisburd, D., Farrington, D. P., &amp; Gill, C. (2017). What works in crime prevention and rehabilitation: An assessment of systematic reviews. </w:t>
      </w:r>
      <w:r w:rsidRPr="00B92D56">
        <w:rPr>
          <w:rFonts w:ascii="Times New Roman" w:eastAsia="Times New Roman" w:hAnsi="Times New Roman" w:cs="Times New Roman"/>
          <w:i/>
          <w:iCs/>
          <w:sz w:val="24"/>
          <w:szCs w:val="24"/>
        </w:rPr>
        <w:t>Criminology &amp; Public Policy</w:t>
      </w:r>
      <w:r w:rsidRPr="00B92D56">
        <w:rPr>
          <w:rFonts w:ascii="Times New Roman" w:eastAsia="Times New Roman" w:hAnsi="Times New Roman" w:cs="Times New Roman"/>
          <w:sz w:val="24"/>
          <w:szCs w:val="24"/>
        </w:rPr>
        <w:t xml:space="preserve">, </w:t>
      </w:r>
      <w:r w:rsidRPr="00B92D56">
        <w:rPr>
          <w:rFonts w:ascii="Times New Roman" w:eastAsia="Times New Roman" w:hAnsi="Times New Roman" w:cs="Times New Roman"/>
          <w:i/>
          <w:iCs/>
          <w:sz w:val="24"/>
          <w:szCs w:val="24"/>
        </w:rPr>
        <w:t>16</w:t>
      </w:r>
      <w:r w:rsidRPr="00B92D56">
        <w:rPr>
          <w:rFonts w:ascii="Times New Roman" w:eastAsia="Times New Roman" w:hAnsi="Times New Roman" w:cs="Times New Roman"/>
          <w:sz w:val="24"/>
          <w:szCs w:val="24"/>
        </w:rPr>
        <w:t>(2), 415-449.</w:t>
      </w:r>
    </w:p>
    <w:p w:rsidR="0087615F" w:rsidRPr="00B92D56" w:rsidRDefault="0087615F" w:rsidP="00B92D56">
      <w:pPr>
        <w:spacing w:after="0" w:line="480" w:lineRule="auto"/>
        <w:rPr>
          <w:rFonts w:ascii="Times New Roman" w:eastAsia="Times New Roman" w:hAnsi="Times New Roman" w:cs="Times New Roman"/>
          <w:sz w:val="24"/>
          <w:szCs w:val="24"/>
        </w:rPr>
      </w:pPr>
    </w:p>
    <w:p w:rsidR="0087615F" w:rsidRPr="00B92D56" w:rsidRDefault="0087615F" w:rsidP="00B92D56">
      <w:pPr>
        <w:spacing w:after="0" w:line="480" w:lineRule="auto"/>
        <w:rPr>
          <w:rFonts w:ascii="Times New Roman" w:eastAsia="Times New Roman" w:hAnsi="Times New Roman" w:cs="Times New Roman"/>
          <w:sz w:val="24"/>
          <w:szCs w:val="24"/>
        </w:rPr>
      </w:pPr>
    </w:p>
    <w:p w:rsidR="0087615F" w:rsidRPr="00B92D56" w:rsidRDefault="0087615F" w:rsidP="00B92D56">
      <w:pPr>
        <w:spacing w:after="0" w:line="480" w:lineRule="auto"/>
        <w:rPr>
          <w:rFonts w:ascii="Times New Roman" w:eastAsia="Times New Roman" w:hAnsi="Times New Roman" w:cs="Times New Roman"/>
          <w:sz w:val="24"/>
          <w:szCs w:val="24"/>
        </w:rPr>
      </w:pPr>
    </w:p>
    <w:p w:rsidR="0087615F" w:rsidRPr="00B92D56" w:rsidRDefault="0087615F" w:rsidP="00B92D56">
      <w:pPr>
        <w:spacing w:after="0" w:line="480" w:lineRule="auto"/>
        <w:rPr>
          <w:rFonts w:ascii="Times New Roman" w:eastAsia="Times New Roman" w:hAnsi="Times New Roman" w:cs="Times New Roman"/>
          <w:sz w:val="24"/>
          <w:szCs w:val="24"/>
        </w:rPr>
      </w:pPr>
    </w:p>
    <w:p w:rsidR="0087615F" w:rsidRPr="00B92D56" w:rsidRDefault="0087615F" w:rsidP="00B92D56">
      <w:pPr>
        <w:spacing w:after="0" w:line="480" w:lineRule="auto"/>
        <w:rPr>
          <w:rFonts w:ascii="Times New Roman" w:eastAsia="Times New Roman" w:hAnsi="Times New Roman" w:cs="Times New Roman"/>
          <w:sz w:val="24"/>
          <w:szCs w:val="24"/>
        </w:rPr>
      </w:pPr>
    </w:p>
    <w:p w:rsidR="0087615F" w:rsidRPr="00B92D56" w:rsidRDefault="0087615F" w:rsidP="00B92D56">
      <w:pPr>
        <w:spacing w:line="480" w:lineRule="auto"/>
        <w:rPr>
          <w:rFonts w:ascii="Times New Roman" w:hAnsi="Times New Roman" w:cs="Times New Roman"/>
          <w:sz w:val="24"/>
          <w:szCs w:val="24"/>
        </w:rPr>
      </w:pPr>
    </w:p>
    <w:p w:rsidR="0087615F" w:rsidRPr="00B92D56" w:rsidRDefault="0087615F" w:rsidP="00B92D56">
      <w:pPr>
        <w:spacing w:line="480" w:lineRule="auto"/>
        <w:rPr>
          <w:rFonts w:ascii="Times New Roman" w:hAnsi="Times New Roman" w:cs="Times New Roman"/>
          <w:sz w:val="24"/>
          <w:szCs w:val="24"/>
        </w:rPr>
      </w:pPr>
    </w:p>
    <w:p w:rsidR="001373AB" w:rsidRPr="00B92D56" w:rsidRDefault="001373AB" w:rsidP="00B92D56">
      <w:pPr>
        <w:spacing w:line="480" w:lineRule="auto"/>
        <w:rPr>
          <w:rFonts w:ascii="Times New Roman" w:hAnsi="Times New Roman" w:cs="Times New Roman"/>
          <w:sz w:val="24"/>
          <w:szCs w:val="24"/>
        </w:rPr>
      </w:pPr>
    </w:p>
    <w:p w:rsidR="001373AB" w:rsidRPr="00B92D56" w:rsidRDefault="001373AB" w:rsidP="00B92D56">
      <w:pPr>
        <w:spacing w:line="480" w:lineRule="auto"/>
        <w:rPr>
          <w:rFonts w:ascii="Times New Roman" w:hAnsi="Times New Roman" w:cs="Times New Roman"/>
          <w:sz w:val="24"/>
          <w:szCs w:val="24"/>
        </w:rPr>
      </w:pPr>
    </w:p>
    <w:p w:rsidR="001373AB" w:rsidRPr="00B92D56" w:rsidRDefault="001373AB" w:rsidP="00B92D56">
      <w:pPr>
        <w:spacing w:line="480" w:lineRule="auto"/>
        <w:rPr>
          <w:rFonts w:ascii="Times New Roman" w:hAnsi="Times New Roman" w:cs="Times New Roman"/>
          <w:sz w:val="24"/>
          <w:szCs w:val="24"/>
        </w:rPr>
      </w:pPr>
    </w:p>
    <w:p w:rsidR="001373AB" w:rsidRPr="00B92D56" w:rsidRDefault="001373AB" w:rsidP="00B92D56">
      <w:pPr>
        <w:spacing w:line="480" w:lineRule="auto"/>
        <w:rPr>
          <w:rFonts w:ascii="Times New Roman" w:hAnsi="Times New Roman" w:cs="Times New Roman"/>
          <w:sz w:val="24"/>
          <w:szCs w:val="24"/>
        </w:rPr>
      </w:pPr>
    </w:p>
    <w:p w:rsidR="001373AB" w:rsidRPr="00B92D56" w:rsidRDefault="001373AB" w:rsidP="00B92D56">
      <w:pPr>
        <w:spacing w:line="480" w:lineRule="auto"/>
        <w:rPr>
          <w:rFonts w:ascii="Times New Roman" w:hAnsi="Times New Roman" w:cs="Times New Roman"/>
          <w:sz w:val="24"/>
          <w:szCs w:val="24"/>
        </w:rPr>
      </w:pPr>
    </w:p>
    <w:p w:rsidR="001373AB" w:rsidRPr="00B92D56" w:rsidRDefault="001373AB" w:rsidP="00B92D56">
      <w:pPr>
        <w:spacing w:line="480" w:lineRule="auto"/>
        <w:rPr>
          <w:rFonts w:ascii="Times New Roman" w:hAnsi="Times New Roman" w:cs="Times New Roman"/>
          <w:sz w:val="24"/>
          <w:szCs w:val="24"/>
        </w:rPr>
      </w:pPr>
    </w:p>
    <w:p w:rsidR="001373AB" w:rsidRPr="00B92D56" w:rsidRDefault="001373AB" w:rsidP="00B92D56">
      <w:pPr>
        <w:spacing w:line="480" w:lineRule="auto"/>
        <w:rPr>
          <w:rFonts w:ascii="Times New Roman" w:hAnsi="Times New Roman" w:cs="Times New Roman"/>
          <w:sz w:val="24"/>
          <w:szCs w:val="24"/>
        </w:rPr>
      </w:pPr>
    </w:p>
    <w:p w:rsidR="005D2163" w:rsidRPr="00B92D56" w:rsidRDefault="005D2163" w:rsidP="00B92D56">
      <w:pPr>
        <w:spacing w:line="480" w:lineRule="auto"/>
        <w:rPr>
          <w:rFonts w:ascii="Times New Roman" w:hAnsi="Times New Roman" w:cs="Times New Roman"/>
          <w:sz w:val="24"/>
          <w:szCs w:val="24"/>
        </w:rPr>
      </w:pPr>
    </w:p>
    <w:sectPr w:rsidR="005D2163" w:rsidRPr="00B92D56" w:rsidSect="00137BF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FB5" w:rsidRDefault="00440FB5" w:rsidP="00137BF6">
      <w:pPr>
        <w:spacing w:after="0" w:line="240" w:lineRule="auto"/>
      </w:pPr>
      <w:r>
        <w:separator/>
      </w:r>
    </w:p>
  </w:endnote>
  <w:endnote w:type="continuationSeparator" w:id="1">
    <w:p w:rsidR="00440FB5" w:rsidRDefault="00440FB5" w:rsidP="00137B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FB5" w:rsidRDefault="00440FB5" w:rsidP="00137BF6">
      <w:pPr>
        <w:spacing w:after="0" w:line="240" w:lineRule="auto"/>
      </w:pPr>
      <w:r>
        <w:separator/>
      </w:r>
    </w:p>
  </w:footnote>
  <w:footnote w:type="continuationSeparator" w:id="1">
    <w:p w:rsidR="00440FB5" w:rsidRDefault="00440FB5" w:rsidP="00137B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BF6" w:rsidRPr="00137BF6" w:rsidRDefault="00137BF6">
    <w:pPr>
      <w:pStyle w:val="Header"/>
      <w:rPr>
        <w:rFonts w:ascii="Times New Roman" w:hAnsi="Times New Roman" w:cs="Times New Roman"/>
        <w:sz w:val="24"/>
        <w:szCs w:val="24"/>
      </w:rPr>
    </w:pPr>
    <w:r>
      <w:tab/>
    </w:r>
    <w:r>
      <w:tab/>
    </w:r>
    <w:r w:rsidR="00777FB9" w:rsidRPr="00137BF6">
      <w:rPr>
        <w:rFonts w:ascii="Times New Roman" w:hAnsi="Times New Roman" w:cs="Times New Roman"/>
        <w:sz w:val="24"/>
        <w:szCs w:val="24"/>
      </w:rPr>
      <w:fldChar w:fldCharType="begin"/>
    </w:r>
    <w:r w:rsidRPr="00137BF6">
      <w:rPr>
        <w:rFonts w:ascii="Times New Roman" w:hAnsi="Times New Roman" w:cs="Times New Roman"/>
        <w:sz w:val="24"/>
        <w:szCs w:val="24"/>
      </w:rPr>
      <w:instrText xml:space="preserve"> PAGE   \* MERGEFORMAT </w:instrText>
    </w:r>
    <w:r w:rsidR="00777FB9" w:rsidRPr="00137BF6">
      <w:rPr>
        <w:rFonts w:ascii="Times New Roman" w:hAnsi="Times New Roman" w:cs="Times New Roman"/>
        <w:sz w:val="24"/>
        <w:szCs w:val="24"/>
      </w:rPr>
      <w:fldChar w:fldCharType="separate"/>
    </w:r>
    <w:r w:rsidR="00544CAA">
      <w:rPr>
        <w:rFonts w:ascii="Times New Roman" w:hAnsi="Times New Roman" w:cs="Times New Roman"/>
        <w:noProof/>
        <w:sz w:val="24"/>
        <w:szCs w:val="24"/>
      </w:rPr>
      <w:t>2</w:t>
    </w:r>
    <w:r w:rsidR="00777FB9" w:rsidRPr="00137BF6">
      <w:rPr>
        <w:rFonts w:ascii="Times New Roman" w:hAnsi="Times New Roman" w:cs="Times New Roman"/>
        <w:noProof/>
        <w:sz w:val="24"/>
        <w:szCs w:val="24"/>
      </w:rPr>
      <w:fldChar w:fldCharType="end"/>
    </w:r>
  </w:p>
  <w:p w:rsidR="00137BF6" w:rsidRDefault="00137B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BF6" w:rsidRPr="00137BF6" w:rsidRDefault="00137BF6">
    <w:pPr>
      <w:pStyle w:val="Header"/>
      <w:rPr>
        <w:rFonts w:ascii="Times New Roman" w:hAnsi="Times New Roman" w:cs="Times New Roman"/>
        <w:sz w:val="24"/>
        <w:szCs w:val="24"/>
      </w:rPr>
    </w:pPr>
    <w:r>
      <w:tab/>
    </w:r>
    <w:r>
      <w:tab/>
    </w:r>
    <w:r w:rsidR="00777FB9" w:rsidRPr="00137BF6">
      <w:rPr>
        <w:rFonts w:ascii="Times New Roman" w:hAnsi="Times New Roman" w:cs="Times New Roman"/>
        <w:sz w:val="24"/>
        <w:szCs w:val="24"/>
      </w:rPr>
      <w:fldChar w:fldCharType="begin"/>
    </w:r>
    <w:r w:rsidRPr="00137BF6">
      <w:rPr>
        <w:rFonts w:ascii="Times New Roman" w:hAnsi="Times New Roman" w:cs="Times New Roman"/>
        <w:sz w:val="24"/>
        <w:szCs w:val="24"/>
      </w:rPr>
      <w:instrText xml:space="preserve"> PAGE   \* MERGEFORMAT </w:instrText>
    </w:r>
    <w:r w:rsidR="00777FB9" w:rsidRPr="00137BF6">
      <w:rPr>
        <w:rFonts w:ascii="Times New Roman" w:hAnsi="Times New Roman" w:cs="Times New Roman"/>
        <w:sz w:val="24"/>
        <w:szCs w:val="24"/>
      </w:rPr>
      <w:fldChar w:fldCharType="separate"/>
    </w:r>
    <w:r w:rsidR="00544CAA">
      <w:rPr>
        <w:rFonts w:ascii="Times New Roman" w:hAnsi="Times New Roman" w:cs="Times New Roman"/>
        <w:noProof/>
        <w:sz w:val="24"/>
        <w:szCs w:val="24"/>
      </w:rPr>
      <w:t>1</w:t>
    </w:r>
    <w:r w:rsidR="00777FB9" w:rsidRPr="00137BF6">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B255E"/>
    <w:multiLevelType w:val="hybridMultilevel"/>
    <w:tmpl w:val="82F2086A"/>
    <w:lvl w:ilvl="0" w:tplc="0BCAB88A">
      <w:start w:val="1"/>
      <w:numFmt w:val="bullet"/>
      <w:lvlText w:val="•"/>
      <w:lvlJc w:val="left"/>
      <w:pPr>
        <w:tabs>
          <w:tab w:val="num" w:pos="720"/>
        </w:tabs>
        <w:ind w:left="720" w:hanging="360"/>
      </w:pPr>
      <w:rPr>
        <w:rFonts w:ascii="Arial" w:hAnsi="Arial" w:hint="default"/>
      </w:rPr>
    </w:lvl>
    <w:lvl w:ilvl="1" w:tplc="FAF2D1FA" w:tentative="1">
      <w:start w:val="1"/>
      <w:numFmt w:val="bullet"/>
      <w:lvlText w:val="•"/>
      <w:lvlJc w:val="left"/>
      <w:pPr>
        <w:tabs>
          <w:tab w:val="num" w:pos="1440"/>
        </w:tabs>
        <w:ind w:left="1440" w:hanging="360"/>
      </w:pPr>
      <w:rPr>
        <w:rFonts w:ascii="Arial" w:hAnsi="Arial" w:hint="default"/>
      </w:rPr>
    </w:lvl>
    <w:lvl w:ilvl="2" w:tplc="FC7CD41A" w:tentative="1">
      <w:start w:val="1"/>
      <w:numFmt w:val="bullet"/>
      <w:lvlText w:val="•"/>
      <w:lvlJc w:val="left"/>
      <w:pPr>
        <w:tabs>
          <w:tab w:val="num" w:pos="2160"/>
        </w:tabs>
        <w:ind w:left="2160" w:hanging="360"/>
      </w:pPr>
      <w:rPr>
        <w:rFonts w:ascii="Arial" w:hAnsi="Arial" w:hint="default"/>
      </w:rPr>
    </w:lvl>
    <w:lvl w:ilvl="3" w:tplc="9DBEF7D4" w:tentative="1">
      <w:start w:val="1"/>
      <w:numFmt w:val="bullet"/>
      <w:lvlText w:val="•"/>
      <w:lvlJc w:val="left"/>
      <w:pPr>
        <w:tabs>
          <w:tab w:val="num" w:pos="2880"/>
        </w:tabs>
        <w:ind w:left="2880" w:hanging="360"/>
      </w:pPr>
      <w:rPr>
        <w:rFonts w:ascii="Arial" w:hAnsi="Arial" w:hint="default"/>
      </w:rPr>
    </w:lvl>
    <w:lvl w:ilvl="4" w:tplc="36CCB8DA" w:tentative="1">
      <w:start w:val="1"/>
      <w:numFmt w:val="bullet"/>
      <w:lvlText w:val="•"/>
      <w:lvlJc w:val="left"/>
      <w:pPr>
        <w:tabs>
          <w:tab w:val="num" w:pos="3600"/>
        </w:tabs>
        <w:ind w:left="3600" w:hanging="360"/>
      </w:pPr>
      <w:rPr>
        <w:rFonts w:ascii="Arial" w:hAnsi="Arial" w:hint="default"/>
      </w:rPr>
    </w:lvl>
    <w:lvl w:ilvl="5" w:tplc="1062F502" w:tentative="1">
      <w:start w:val="1"/>
      <w:numFmt w:val="bullet"/>
      <w:lvlText w:val="•"/>
      <w:lvlJc w:val="left"/>
      <w:pPr>
        <w:tabs>
          <w:tab w:val="num" w:pos="4320"/>
        </w:tabs>
        <w:ind w:left="4320" w:hanging="360"/>
      </w:pPr>
      <w:rPr>
        <w:rFonts w:ascii="Arial" w:hAnsi="Arial" w:hint="default"/>
      </w:rPr>
    </w:lvl>
    <w:lvl w:ilvl="6" w:tplc="1520AAB8" w:tentative="1">
      <w:start w:val="1"/>
      <w:numFmt w:val="bullet"/>
      <w:lvlText w:val="•"/>
      <w:lvlJc w:val="left"/>
      <w:pPr>
        <w:tabs>
          <w:tab w:val="num" w:pos="5040"/>
        </w:tabs>
        <w:ind w:left="5040" w:hanging="360"/>
      </w:pPr>
      <w:rPr>
        <w:rFonts w:ascii="Arial" w:hAnsi="Arial" w:hint="default"/>
      </w:rPr>
    </w:lvl>
    <w:lvl w:ilvl="7" w:tplc="FDD69742" w:tentative="1">
      <w:start w:val="1"/>
      <w:numFmt w:val="bullet"/>
      <w:lvlText w:val="•"/>
      <w:lvlJc w:val="left"/>
      <w:pPr>
        <w:tabs>
          <w:tab w:val="num" w:pos="5760"/>
        </w:tabs>
        <w:ind w:left="5760" w:hanging="360"/>
      </w:pPr>
      <w:rPr>
        <w:rFonts w:ascii="Arial" w:hAnsi="Arial" w:hint="default"/>
      </w:rPr>
    </w:lvl>
    <w:lvl w:ilvl="8" w:tplc="64127986" w:tentative="1">
      <w:start w:val="1"/>
      <w:numFmt w:val="bullet"/>
      <w:lvlText w:val="•"/>
      <w:lvlJc w:val="left"/>
      <w:pPr>
        <w:tabs>
          <w:tab w:val="num" w:pos="6480"/>
        </w:tabs>
        <w:ind w:left="6480" w:hanging="360"/>
      </w:pPr>
      <w:rPr>
        <w:rFonts w:ascii="Arial" w:hAnsi="Arial" w:hint="default"/>
      </w:rPr>
    </w:lvl>
  </w:abstractNum>
  <w:abstractNum w:abstractNumId="1">
    <w:nsid w:val="10A667D5"/>
    <w:multiLevelType w:val="hybridMultilevel"/>
    <w:tmpl w:val="FE10393C"/>
    <w:lvl w:ilvl="0" w:tplc="3BC450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291168"/>
    <w:multiLevelType w:val="hybridMultilevel"/>
    <w:tmpl w:val="07AEFE7E"/>
    <w:lvl w:ilvl="0" w:tplc="3544E37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3EE4049"/>
    <w:multiLevelType w:val="hybridMultilevel"/>
    <w:tmpl w:val="F82660FE"/>
    <w:lvl w:ilvl="0" w:tplc="D604D9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C556A7"/>
    <w:multiLevelType w:val="hybridMultilevel"/>
    <w:tmpl w:val="D2FA3868"/>
    <w:lvl w:ilvl="0" w:tplc="DC80C8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9A028B"/>
    <w:multiLevelType w:val="hybridMultilevel"/>
    <w:tmpl w:val="28884148"/>
    <w:lvl w:ilvl="0" w:tplc="5F34CD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AE26173"/>
    <w:multiLevelType w:val="hybridMultilevel"/>
    <w:tmpl w:val="A97C865E"/>
    <w:lvl w:ilvl="0" w:tplc="E962FC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5B75F2A"/>
    <w:multiLevelType w:val="hybridMultilevel"/>
    <w:tmpl w:val="1AF22516"/>
    <w:lvl w:ilvl="0" w:tplc="AFDC12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6EE09E6"/>
    <w:multiLevelType w:val="hybridMultilevel"/>
    <w:tmpl w:val="14487948"/>
    <w:lvl w:ilvl="0" w:tplc="D33C4F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15184B"/>
    <w:multiLevelType w:val="hybridMultilevel"/>
    <w:tmpl w:val="0ED2FDA4"/>
    <w:lvl w:ilvl="0" w:tplc="BBDC956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6BFC790D"/>
    <w:multiLevelType w:val="hybridMultilevel"/>
    <w:tmpl w:val="0A082778"/>
    <w:lvl w:ilvl="0" w:tplc="F1F61E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6E46C8B"/>
    <w:multiLevelType w:val="hybridMultilevel"/>
    <w:tmpl w:val="30382A06"/>
    <w:lvl w:ilvl="0" w:tplc="85E061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8B102FD"/>
    <w:multiLevelType w:val="hybridMultilevel"/>
    <w:tmpl w:val="9F2CE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917F09"/>
    <w:multiLevelType w:val="hybridMultilevel"/>
    <w:tmpl w:val="9D3EC522"/>
    <w:lvl w:ilvl="0" w:tplc="DDD0F7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4"/>
  </w:num>
  <w:num w:numId="3">
    <w:abstractNumId w:val="8"/>
  </w:num>
  <w:num w:numId="4">
    <w:abstractNumId w:val="13"/>
  </w:num>
  <w:num w:numId="5">
    <w:abstractNumId w:val="1"/>
  </w:num>
  <w:num w:numId="6">
    <w:abstractNumId w:val="9"/>
  </w:num>
  <w:num w:numId="7">
    <w:abstractNumId w:val="5"/>
  </w:num>
  <w:num w:numId="8">
    <w:abstractNumId w:val="6"/>
  </w:num>
  <w:num w:numId="9">
    <w:abstractNumId w:val="7"/>
  </w:num>
  <w:num w:numId="10">
    <w:abstractNumId w:val="3"/>
  </w:num>
  <w:num w:numId="11">
    <w:abstractNumId w:val="10"/>
  </w:num>
  <w:num w:numId="12">
    <w:abstractNumId w:val="2"/>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2163"/>
    <w:rsid w:val="00021F52"/>
    <w:rsid w:val="000B40BA"/>
    <w:rsid w:val="000D0AA2"/>
    <w:rsid w:val="000D3B5D"/>
    <w:rsid w:val="001373AB"/>
    <w:rsid w:val="00137BF6"/>
    <w:rsid w:val="00213F8C"/>
    <w:rsid w:val="00222186"/>
    <w:rsid w:val="00233437"/>
    <w:rsid w:val="002915AA"/>
    <w:rsid w:val="002E4159"/>
    <w:rsid w:val="003069AF"/>
    <w:rsid w:val="003252D5"/>
    <w:rsid w:val="00356A75"/>
    <w:rsid w:val="00374C9F"/>
    <w:rsid w:val="00440FB5"/>
    <w:rsid w:val="00442A96"/>
    <w:rsid w:val="004C6A3A"/>
    <w:rsid w:val="004D6F06"/>
    <w:rsid w:val="00544CAA"/>
    <w:rsid w:val="0055211F"/>
    <w:rsid w:val="0056423E"/>
    <w:rsid w:val="00592F8E"/>
    <w:rsid w:val="005D2163"/>
    <w:rsid w:val="005F5A99"/>
    <w:rsid w:val="0063193C"/>
    <w:rsid w:val="00634DEE"/>
    <w:rsid w:val="00712D5D"/>
    <w:rsid w:val="00750763"/>
    <w:rsid w:val="00777FB9"/>
    <w:rsid w:val="0078042C"/>
    <w:rsid w:val="007943E5"/>
    <w:rsid w:val="007A1378"/>
    <w:rsid w:val="007C5B1C"/>
    <w:rsid w:val="0084584A"/>
    <w:rsid w:val="00862999"/>
    <w:rsid w:val="00870D67"/>
    <w:rsid w:val="0087615F"/>
    <w:rsid w:val="009777A2"/>
    <w:rsid w:val="009B223B"/>
    <w:rsid w:val="00A2732A"/>
    <w:rsid w:val="00A61CBA"/>
    <w:rsid w:val="00B24519"/>
    <w:rsid w:val="00B35F89"/>
    <w:rsid w:val="00B6768B"/>
    <w:rsid w:val="00B67E78"/>
    <w:rsid w:val="00B92D56"/>
    <w:rsid w:val="00B92DB7"/>
    <w:rsid w:val="00B955E0"/>
    <w:rsid w:val="00BB6456"/>
    <w:rsid w:val="00BD787A"/>
    <w:rsid w:val="00BE5760"/>
    <w:rsid w:val="00D150EB"/>
    <w:rsid w:val="00DD6854"/>
    <w:rsid w:val="00DD760A"/>
    <w:rsid w:val="00DE7271"/>
    <w:rsid w:val="00DF01C2"/>
    <w:rsid w:val="00EB2FA3"/>
    <w:rsid w:val="00F47F4C"/>
    <w:rsid w:val="00FC3E2D"/>
    <w:rsid w:val="00FC5B22"/>
    <w:rsid w:val="00FC7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163"/>
    <w:pPr>
      <w:ind w:left="720"/>
      <w:contextualSpacing/>
    </w:pPr>
  </w:style>
  <w:style w:type="paragraph" w:styleId="Header">
    <w:name w:val="header"/>
    <w:basedOn w:val="Normal"/>
    <w:link w:val="HeaderChar"/>
    <w:uiPriority w:val="99"/>
    <w:unhideWhenUsed/>
    <w:rsid w:val="00137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BF6"/>
  </w:style>
  <w:style w:type="paragraph" w:styleId="Footer">
    <w:name w:val="footer"/>
    <w:basedOn w:val="Normal"/>
    <w:link w:val="FooterChar"/>
    <w:uiPriority w:val="99"/>
    <w:unhideWhenUsed/>
    <w:rsid w:val="00137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BF6"/>
  </w:style>
  <w:style w:type="paragraph" w:styleId="BalloonText">
    <w:name w:val="Balloon Text"/>
    <w:basedOn w:val="Normal"/>
    <w:link w:val="BalloonTextChar"/>
    <w:uiPriority w:val="99"/>
    <w:semiHidden/>
    <w:unhideWhenUsed/>
    <w:rsid w:val="00137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B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163"/>
    <w:pPr>
      <w:ind w:left="720"/>
      <w:contextualSpacing/>
    </w:pPr>
  </w:style>
  <w:style w:type="paragraph" w:styleId="Header">
    <w:name w:val="header"/>
    <w:basedOn w:val="Normal"/>
    <w:link w:val="HeaderChar"/>
    <w:uiPriority w:val="99"/>
    <w:unhideWhenUsed/>
    <w:rsid w:val="00137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BF6"/>
  </w:style>
  <w:style w:type="paragraph" w:styleId="Footer">
    <w:name w:val="footer"/>
    <w:basedOn w:val="Normal"/>
    <w:link w:val="FooterChar"/>
    <w:uiPriority w:val="99"/>
    <w:unhideWhenUsed/>
    <w:rsid w:val="00137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BF6"/>
  </w:style>
  <w:style w:type="paragraph" w:styleId="BalloonText">
    <w:name w:val="Balloon Text"/>
    <w:basedOn w:val="Normal"/>
    <w:link w:val="BalloonTextChar"/>
    <w:uiPriority w:val="99"/>
    <w:semiHidden/>
    <w:unhideWhenUsed/>
    <w:rsid w:val="00137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B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31278">
      <w:bodyDiv w:val="1"/>
      <w:marLeft w:val="0"/>
      <w:marRight w:val="0"/>
      <w:marTop w:val="0"/>
      <w:marBottom w:val="0"/>
      <w:divBdr>
        <w:top w:val="none" w:sz="0" w:space="0" w:color="auto"/>
        <w:left w:val="none" w:sz="0" w:space="0" w:color="auto"/>
        <w:bottom w:val="none" w:sz="0" w:space="0" w:color="auto"/>
        <w:right w:val="none" w:sz="0" w:space="0" w:color="auto"/>
      </w:divBdr>
      <w:divsChild>
        <w:div w:id="1163475615">
          <w:marLeft w:val="0"/>
          <w:marRight w:val="0"/>
          <w:marTop w:val="0"/>
          <w:marBottom w:val="0"/>
          <w:divBdr>
            <w:top w:val="none" w:sz="0" w:space="0" w:color="auto"/>
            <w:left w:val="none" w:sz="0" w:space="0" w:color="auto"/>
            <w:bottom w:val="none" w:sz="0" w:space="0" w:color="auto"/>
            <w:right w:val="none" w:sz="0" w:space="0" w:color="auto"/>
          </w:divBdr>
        </w:div>
      </w:divsChild>
    </w:div>
    <w:div w:id="149371060">
      <w:bodyDiv w:val="1"/>
      <w:marLeft w:val="0"/>
      <w:marRight w:val="0"/>
      <w:marTop w:val="0"/>
      <w:marBottom w:val="0"/>
      <w:divBdr>
        <w:top w:val="none" w:sz="0" w:space="0" w:color="auto"/>
        <w:left w:val="none" w:sz="0" w:space="0" w:color="auto"/>
        <w:bottom w:val="none" w:sz="0" w:space="0" w:color="auto"/>
        <w:right w:val="none" w:sz="0" w:space="0" w:color="auto"/>
      </w:divBdr>
      <w:divsChild>
        <w:div w:id="883902639">
          <w:marLeft w:val="0"/>
          <w:marRight w:val="0"/>
          <w:marTop w:val="0"/>
          <w:marBottom w:val="0"/>
          <w:divBdr>
            <w:top w:val="none" w:sz="0" w:space="0" w:color="auto"/>
            <w:left w:val="none" w:sz="0" w:space="0" w:color="auto"/>
            <w:bottom w:val="none" w:sz="0" w:space="0" w:color="auto"/>
            <w:right w:val="none" w:sz="0" w:space="0" w:color="auto"/>
          </w:divBdr>
        </w:div>
      </w:divsChild>
    </w:div>
    <w:div w:id="168836319">
      <w:bodyDiv w:val="1"/>
      <w:marLeft w:val="0"/>
      <w:marRight w:val="0"/>
      <w:marTop w:val="0"/>
      <w:marBottom w:val="0"/>
      <w:divBdr>
        <w:top w:val="none" w:sz="0" w:space="0" w:color="auto"/>
        <w:left w:val="none" w:sz="0" w:space="0" w:color="auto"/>
        <w:bottom w:val="none" w:sz="0" w:space="0" w:color="auto"/>
        <w:right w:val="none" w:sz="0" w:space="0" w:color="auto"/>
      </w:divBdr>
      <w:divsChild>
        <w:div w:id="1960798085">
          <w:marLeft w:val="0"/>
          <w:marRight w:val="0"/>
          <w:marTop w:val="0"/>
          <w:marBottom w:val="0"/>
          <w:divBdr>
            <w:top w:val="none" w:sz="0" w:space="0" w:color="auto"/>
            <w:left w:val="none" w:sz="0" w:space="0" w:color="auto"/>
            <w:bottom w:val="none" w:sz="0" w:space="0" w:color="auto"/>
            <w:right w:val="none" w:sz="0" w:space="0" w:color="auto"/>
          </w:divBdr>
        </w:div>
      </w:divsChild>
    </w:div>
    <w:div w:id="175316799">
      <w:bodyDiv w:val="1"/>
      <w:marLeft w:val="0"/>
      <w:marRight w:val="0"/>
      <w:marTop w:val="0"/>
      <w:marBottom w:val="0"/>
      <w:divBdr>
        <w:top w:val="none" w:sz="0" w:space="0" w:color="auto"/>
        <w:left w:val="none" w:sz="0" w:space="0" w:color="auto"/>
        <w:bottom w:val="none" w:sz="0" w:space="0" w:color="auto"/>
        <w:right w:val="none" w:sz="0" w:space="0" w:color="auto"/>
      </w:divBdr>
      <w:divsChild>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196084768">
      <w:bodyDiv w:val="1"/>
      <w:marLeft w:val="0"/>
      <w:marRight w:val="0"/>
      <w:marTop w:val="0"/>
      <w:marBottom w:val="0"/>
      <w:divBdr>
        <w:top w:val="none" w:sz="0" w:space="0" w:color="auto"/>
        <w:left w:val="none" w:sz="0" w:space="0" w:color="auto"/>
        <w:bottom w:val="none" w:sz="0" w:space="0" w:color="auto"/>
        <w:right w:val="none" w:sz="0" w:space="0" w:color="auto"/>
      </w:divBdr>
      <w:divsChild>
        <w:div w:id="880362981">
          <w:marLeft w:val="0"/>
          <w:marRight w:val="0"/>
          <w:marTop w:val="0"/>
          <w:marBottom w:val="0"/>
          <w:divBdr>
            <w:top w:val="none" w:sz="0" w:space="0" w:color="auto"/>
            <w:left w:val="none" w:sz="0" w:space="0" w:color="auto"/>
            <w:bottom w:val="none" w:sz="0" w:space="0" w:color="auto"/>
            <w:right w:val="none" w:sz="0" w:space="0" w:color="auto"/>
          </w:divBdr>
        </w:div>
      </w:divsChild>
    </w:div>
    <w:div w:id="605843335">
      <w:bodyDiv w:val="1"/>
      <w:marLeft w:val="0"/>
      <w:marRight w:val="0"/>
      <w:marTop w:val="0"/>
      <w:marBottom w:val="0"/>
      <w:divBdr>
        <w:top w:val="none" w:sz="0" w:space="0" w:color="auto"/>
        <w:left w:val="none" w:sz="0" w:space="0" w:color="auto"/>
        <w:bottom w:val="none" w:sz="0" w:space="0" w:color="auto"/>
        <w:right w:val="none" w:sz="0" w:space="0" w:color="auto"/>
      </w:divBdr>
      <w:divsChild>
        <w:div w:id="1501776932">
          <w:marLeft w:val="0"/>
          <w:marRight w:val="0"/>
          <w:marTop w:val="0"/>
          <w:marBottom w:val="0"/>
          <w:divBdr>
            <w:top w:val="none" w:sz="0" w:space="0" w:color="auto"/>
            <w:left w:val="none" w:sz="0" w:space="0" w:color="auto"/>
            <w:bottom w:val="none" w:sz="0" w:space="0" w:color="auto"/>
            <w:right w:val="none" w:sz="0" w:space="0" w:color="auto"/>
          </w:divBdr>
        </w:div>
      </w:divsChild>
    </w:div>
    <w:div w:id="876117733">
      <w:bodyDiv w:val="1"/>
      <w:marLeft w:val="0"/>
      <w:marRight w:val="0"/>
      <w:marTop w:val="0"/>
      <w:marBottom w:val="0"/>
      <w:divBdr>
        <w:top w:val="none" w:sz="0" w:space="0" w:color="auto"/>
        <w:left w:val="none" w:sz="0" w:space="0" w:color="auto"/>
        <w:bottom w:val="none" w:sz="0" w:space="0" w:color="auto"/>
        <w:right w:val="none" w:sz="0" w:space="0" w:color="auto"/>
      </w:divBdr>
    </w:div>
    <w:div w:id="982543340">
      <w:bodyDiv w:val="1"/>
      <w:marLeft w:val="0"/>
      <w:marRight w:val="0"/>
      <w:marTop w:val="0"/>
      <w:marBottom w:val="0"/>
      <w:divBdr>
        <w:top w:val="none" w:sz="0" w:space="0" w:color="auto"/>
        <w:left w:val="none" w:sz="0" w:space="0" w:color="auto"/>
        <w:bottom w:val="none" w:sz="0" w:space="0" w:color="auto"/>
        <w:right w:val="none" w:sz="0" w:space="0" w:color="auto"/>
      </w:divBdr>
      <w:divsChild>
        <w:div w:id="572935208">
          <w:marLeft w:val="0"/>
          <w:marRight w:val="0"/>
          <w:marTop w:val="0"/>
          <w:marBottom w:val="0"/>
          <w:divBdr>
            <w:top w:val="none" w:sz="0" w:space="0" w:color="auto"/>
            <w:left w:val="none" w:sz="0" w:space="0" w:color="auto"/>
            <w:bottom w:val="none" w:sz="0" w:space="0" w:color="auto"/>
            <w:right w:val="none" w:sz="0" w:space="0" w:color="auto"/>
          </w:divBdr>
        </w:div>
      </w:divsChild>
    </w:div>
    <w:div w:id="1465468925">
      <w:bodyDiv w:val="1"/>
      <w:marLeft w:val="0"/>
      <w:marRight w:val="0"/>
      <w:marTop w:val="0"/>
      <w:marBottom w:val="0"/>
      <w:divBdr>
        <w:top w:val="none" w:sz="0" w:space="0" w:color="auto"/>
        <w:left w:val="none" w:sz="0" w:space="0" w:color="auto"/>
        <w:bottom w:val="none" w:sz="0" w:space="0" w:color="auto"/>
        <w:right w:val="none" w:sz="0" w:space="0" w:color="auto"/>
      </w:divBdr>
      <w:divsChild>
        <w:div w:id="681472997">
          <w:marLeft w:val="720"/>
          <w:marRight w:val="0"/>
          <w:marTop w:val="115"/>
          <w:marBottom w:val="0"/>
          <w:divBdr>
            <w:top w:val="none" w:sz="0" w:space="0" w:color="auto"/>
            <w:left w:val="none" w:sz="0" w:space="0" w:color="auto"/>
            <w:bottom w:val="none" w:sz="0" w:space="0" w:color="auto"/>
            <w:right w:val="none" w:sz="0" w:space="0" w:color="auto"/>
          </w:divBdr>
        </w:div>
        <w:div w:id="2143573734">
          <w:marLeft w:val="720"/>
          <w:marRight w:val="0"/>
          <w:marTop w:val="115"/>
          <w:marBottom w:val="0"/>
          <w:divBdr>
            <w:top w:val="none" w:sz="0" w:space="0" w:color="auto"/>
            <w:left w:val="none" w:sz="0" w:space="0" w:color="auto"/>
            <w:bottom w:val="none" w:sz="0" w:space="0" w:color="auto"/>
            <w:right w:val="none" w:sz="0" w:space="0" w:color="auto"/>
          </w:divBdr>
        </w:div>
        <w:div w:id="1798915052">
          <w:marLeft w:val="720"/>
          <w:marRight w:val="0"/>
          <w:marTop w:val="115"/>
          <w:marBottom w:val="0"/>
          <w:divBdr>
            <w:top w:val="none" w:sz="0" w:space="0" w:color="auto"/>
            <w:left w:val="none" w:sz="0" w:space="0" w:color="auto"/>
            <w:bottom w:val="none" w:sz="0" w:space="0" w:color="auto"/>
            <w:right w:val="none" w:sz="0" w:space="0" w:color="auto"/>
          </w:divBdr>
        </w:div>
      </w:divsChild>
    </w:div>
    <w:div w:id="1499420213">
      <w:bodyDiv w:val="1"/>
      <w:marLeft w:val="0"/>
      <w:marRight w:val="0"/>
      <w:marTop w:val="0"/>
      <w:marBottom w:val="0"/>
      <w:divBdr>
        <w:top w:val="none" w:sz="0" w:space="0" w:color="auto"/>
        <w:left w:val="none" w:sz="0" w:space="0" w:color="auto"/>
        <w:bottom w:val="none" w:sz="0" w:space="0" w:color="auto"/>
        <w:right w:val="none" w:sz="0" w:space="0" w:color="auto"/>
      </w:divBdr>
      <w:divsChild>
        <w:div w:id="224338405">
          <w:marLeft w:val="0"/>
          <w:marRight w:val="0"/>
          <w:marTop w:val="0"/>
          <w:marBottom w:val="0"/>
          <w:divBdr>
            <w:top w:val="none" w:sz="0" w:space="0" w:color="auto"/>
            <w:left w:val="none" w:sz="0" w:space="0" w:color="auto"/>
            <w:bottom w:val="none" w:sz="0" w:space="0" w:color="auto"/>
            <w:right w:val="none" w:sz="0" w:space="0" w:color="auto"/>
          </w:divBdr>
        </w:div>
      </w:divsChild>
    </w:div>
    <w:div w:id="1516184822">
      <w:bodyDiv w:val="1"/>
      <w:marLeft w:val="0"/>
      <w:marRight w:val="0"/>
      <w:marTop w:val="0"/>
      <w:marBottom w:val="0"/>
      <w:divBdr>
        <w:top w:val="none" w:sz="0" w:space="0" w:color="auto"/>
        <w:left w:val="none" w:sz="0" w:space="0" w:color="auto"/>
        <w:bottom w:val="none" w:sz="0" w:space="0" w:color="auto"/>
        <w:right w:val="none" w:sz="0" w:space="0" w:color="auto"/>
      </w:divBdr>
      <w:divsChild>
        <w:div w:id="115028738">
          <w:marLeft w:val="0"/>
          <w:marRight w:val="0"/>
          <w:marTop w:val="0"/>
          <w:marBottom w:val="0"/>
          <w:divBdr>
            <w:top w:val="none" w:sz="0" w:space="0" w:color="auto"/>
            <w:left w:val="none" w:sz="0" w:space="0" w:color="auto"/>
            <w:bottom w:val="none" w:sz="0" w:space="0" w:color="auto"/>
            <w:right w:val="none" w:sz="0" w:space="0" w:color="auto"/>
          </w:divBdr>
        </w:div>
      </w:divsChild>
    </w:div>
    <w:div w:id="1552036799">
      <w:bodyDiv w:val="1"/>
      <w:marLeft w:val="0"/>
      <w:marRight w:val="0"/>
      <w:marTop w:val="0"/>
      <w:marBottom w:val="0"/>
      <w:divBdr>
        <w:top w:val="none" w:sz="0" w:space="0" w:color="auto"/>
        <w:left w:val="none" w:sz="0" w:space="0" w:color="auto"/>
        <w:bottom w:val="none" w:sz="0" w:space="0" w:color="auto"/>
        <w:right w:val="none" w:sz="0" w:space="0" w:color="auto"/>
      </w:divBdr>
      <w:divsChild>
        <w:div w:id="145513407">
          <w:marLeft w:val="0"/>
          <w:marRight w:val="0"/>
          <w:marTop w:val="0"/>
          <w:marBottom w:val="0"/>
          <w:divBdr>
            <w:top w:val="none" w:sz="0" w:space="0" w:color="auto"/>
            <w:left w:val="none" w:sz="0" w:space="0" w:color="auto"/>
            <w:bottom w:val="none" w:sz="0" w:space="0" w:color="auto"/>
            <w:right w:val="none" w:sz="0" w:space="0" w:color="auto"/>
          </w:divBdr>
        </w:div>
      </w:divsChild>
    </w:div>
    <w:div w:id="1724401481">
      <w:bodyDiv w:val="1"/>
      <w:marLeft w:val="0"/>
      <w:marRight w:val="0"/>
      <w:marTop w:val="0"/>
      <w:marBottom w:val="0"/>
      <w:divBdr>
        <w:top w:val="none" w:sz="0" w:space="0" w:color="auto"/>
        <w:left w:val="none" w:sz="0" w:space="0" w:color="auto"/>
        <w:bottom w:val="none" w:sz="0" w:space="0" w:color="auto"/>
        <w:right w:val="none" w:sz="0" w:space="0" w:color="auto"/>
      </w:divBdr>
      <w:divsChild>
        <w:div w:id="1794209646">
          <w:marLeft w:val="0"/>
          <w:marRight w:val="0"/>
          <w:marTop w:val="0"/>
          <w:marBottom w:val="0"/>
          <w:divBdr>
            <w:top w:val="none" w:sz="0" w:space="0" w:color="auto"/>
            <w:left w:val="none" w:sz="0" w:space="0" w:color="auto"/>
            <w:bottom w:val="none" w:sz="0" w:space="0" w:color="auto"/>
            <w:right w:val="none" w:sz="0" w:space="0" w:color="auto"/>
          </w:divBdr>
        </w:div>
      </w:divsChild>
    </w:div>
    <w:div w:id="1828130680">
      <w:bodyDiv w:val="1"/>
      <w:marLeft w:val="0"/>
      <w:marRight w:val="0"/>
      <w:marTop w:val="0"/>
      <w:marBottom w:val="0"/>
      <w:divBdr>
        <w:top w:val="none" w:sz="0" w:space="0" w:color="auto"/>
        <w:left w:val="none" w:sz="0" w:space="0" w:color="auto"/>
        <w:bottom w:val="none" w:sz="0" w:space="0" w:color="auto"/>
        <w:right w:val="none" w:sz="0" w:space="0" w:color="auto"/>
      </w:divBdr>
      <w:divsChild>
        <w:div w:id="858813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2021-04-22T18:59:00Z</dcterms:created>
  <dcterms:modified xsi:type="dcterms:W3CDTF">2021-04-22T18:59:00Z</dcterms:modified>
</cp:coreProperties>
</file>